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3009B" w14:textId="6622774C" w:rsidR="00871B40" w:rsidRPr="00AF7DD0" w:rsidRDefault="004240AC" w:rsidP="00871B40">
      <w:pPr>
        <w:pStyle w:val="CRCoverPage"/>
        <w:tabs>
          <w:tab w:val="right" w:pos="9639"/>
        </w:tabs>
        <w:spacing w:after="0"/>
        <w:rPr>
          <w:i/>
          <w:noProof/>
          <w:sz w:val="28"/>
          <w:lang w:val="en-US"/>
        </w:rPr>
      </w:pPr>
      <w:r w:rsidRPr="00AF7DD0">
        <w:rPr>
          <w:noProof/>
          <w:sz w:val="24"/>
        </w:rPr>
        <w:t>3</w:t>
      </w:r>
      <w:r w:rsidR="00871B40" w:rsidRPr="00AF7DD0">
        <w:rPr>
          <w:noProof/>
          <w:sz w:val="24"/>
        </w:rPr>
        <w:t>GPP TSG-</w:t>
      </w:r>
      <w:r w:rsidR="00F839A2" w:rsidRPr="00AF7DD0">
        <w:rPr>
          <w:noProof/>
          <w:sz w:val="24"/>
        </w:rPr>
        <w:t>RAN WG</w:t>
      </w:r>
      <w:r w:rsidR="00A66BB8" w:rsidRPr="00AF7DD0">
        <w:rPr>
          <w:noProof/>
          <w:sz w:val="24"/>
        </w:rPr>
        <w:t>2</w:t>
      </w:r>
      <w:r w:rsidR="00871B40" w:rsidRPr="00AF7DD0">
        <w:rPr>
          <w:noProof/>
          <w:sz w:val="24"/>
        </w:rPr>
        <w:t xml:space="preserve"> Meeting </w:t>
      </w:r>
      <w:r w:rsidR="005B779E" w:rsidRPr="00AF7DD0">
        <w:rPr>
          <w:noProof/>
          <w:sz w:val="24"/>
        </w:rPr>
        <w:t>#</w:t>
      </w:r>
      <w:r w:rsidR="000A0669" w:rsidRPr="00AF7DD0">
        <w:rPr>
          <w:noProof/>
          <w:sz w:val="24"/>
        </w:rPr>
        <w:t>1</w:t>
      </w:r>
      <w:r w:rsidR="000F63AD" w:rsidRPr="00AF7DD0">
        <w:rPr>
          <w:noProof/>
          <w:sz w:val="24"/>
        </w:rPr>
        <w:t>1</w:t>
      </w:r>
      <w:r w:rsidR="00D43F82" w:rsidRPr="00AF7DD0">
        <w:rPr>
          <w:noProof/>
          <w:sz w:val="24"/>
        </w:rPr>
        <w:t>3</w:t>
      </w:r>
      <w:r w:rsidR="00684B77" w:rsidRPr="00AF7DD0">
        <w:rPr>
          <w:noProof/>
          <w:sz w:val="24"/>
        </w:rPr>
        <w:t>-e</w:t>
      </w:r>
      <w:r w:rsidR="00871B40" w:rsidRPr="00AF7DD0">
        <w:rPr>
          <w:i/>
          <w:noProof/>
          <w:sz w:val="28"/>
        </w:rPr>
        <w:tab/>
      </w:r>
      <w:r w:rsidR="00832308" w:rsidRPr="00832308">
        <w:rPr>
          <w:b/>
          <w:i/>
          <w:noProof/>
          <w:sz w:val="28"/>
        </w:rPr>
        <w:t>R2-2101470</w:t>
      </w:r>
    </w:p>
    <w:p w14:paraId="3AA9DF26" w14:textId="198A2EE0" w:rsidR="00CE3C06" w:rsidRPr="00AF7DD0" w:rsidRDefault="004F1F54" w:rsidP="00F943CB">
      <w:pPr>
        <w:spacing w:after="120"/>
        <w:jc w:val="left"/>
        <w:outlineLvl w:val="0"/>
        <w:rPr>
          <w:rFonts w:ascii="Arial" w:hAnsi="Arial"/>
          <w:sz w:val="24"/>
        </w:rPr>
      </w:pPr>
      <w:r w:rsidRPr="00AF7DD0">
        <w:rPr>
          <w:rFonts w:ascii="Arial" w:hAnsi="Arial"/>
          <w:sz w:val="24"/>
        </w:rPr>
        <w:t>Electronic</w:t>
      </w:r>
      <w:r w:rsidR="00006C03" w:rsidRPr="00AF7DD0">
        <w:rPr>
          <w:rFonts w:ascii="Arial" w:hAnsi="Arial"/>
          <w:sz w:val="24"/>
        </w:rPr>
        <w:t xml:space="preserve">, </w:t>
      </w:r>
      <w:r w:rsidR="00D43F82" w:rsidRPr="00AF7DD0">
        <w:rPr>
          <w:rFonts w:ascii="Arial" w:hAnsi="Arial"/>
          <w:sz w:val="24"/>
        </w:rPr>
        <w:t>January</w:t>
      </w:r>
      <w:r w:rsidR="00006C03" w:rsidRPr="00AF7DD0">
        <w:rPr>
          <w:rFonts w:ascii="Arial" w:hAnsi="Arial"/>
          <w:sz w:val="24"/>
        </w:rPr>
        <w:t xml:space="preserve"> </w:t>
      </w:r>
      <w:r w:rsidR="00664652" w:rsidRPr="00AF7DD0">
        <w:rPr>
          <w:rFonts w:ascii="Arial" w:hAnsi="Arial"/>
          <w:sz w:val="24"/>
        </w:rPr>
        <w:t>2</w:t>
      </w:r>
      <w:r w:rsidR="00D43F82" w:rsidRPr="00AF7DD0">
        <w:rPr>
          <w:rFonts w:ascii="Arial" w:hAnsi="Arial"/>
          <w:sz w:val="24"/>
        </w:rPr>
        <w:t>5</w:t>
      </w:r>
      <w:r w:rsidR="00006C03" w:rsidRPr="00AF7DD0">
        <w:rPr>
          <w:rFonts w:ascii="Arial" w:hAnsi="Arial"/>
          <w:sz w:val="24"/>
        </w:rPr>
        <w:t xml:space="preserve"> –</w:t>
      </w:r>
      <w:r w:rsidR="00057BCC" w:rsidRPr="00AF7DD0">
        <w:rPr>
          <w:rFonts w:ascii="Arial" w:hAnsi="Arial"/>
          <w:sz w:val="24"/>
        </w:rPr>
        <w:t xml:space="preserve"> </w:t>
      </w:r>
      <w:r w:rsidR="00D43F82" w:rsidRPr="00AF7DD0">
        <w:rPr>
          <w:rFonts w:ascii="Arial" w:hAnsi="Arial"/>
          <w:sz w:val="24"/>
        </w:rPr>
        <w:t xml:space="preserve">February </w:t>
      </w:r>
      <w:r w:rsidR="00576283" w:rsidRPr="00AF7DD0">
        <w:rPr>
          <w:rFonts w:ascii="Arial" w:hAnsi="Arial"/>
          <w:sz w:val="24"/>
        </w:rPr>
        <w:t>5</w:t>
      </w:r>
      <w:r w:rsidR="00006C03" w:rsidRPr="00AF7DD0">
        <w:rPr>
          <w:rFonts w:ascii="Arial" w:hAnsi="Arial"/>
          <w:sz w:val="24"/>
        </w:rPr>
        <w:t>, 20</w:t>
      </w:r>
      <w:r w:rsidR="00436A21" w:rsidRPr="00AF7DD0">
        <w:rPr>
          <w:rFonts w:ascii="Arial" w:hAnsi="Arial"/>
          <w:sz w:val="24"/>
        </w:rPr>
        <w:t>2</w:t>
      </w:r>
      <w:r w:rsidR="00576283" w:rsidRPr="00AF7DD0">
        <w:rPr>
          <w:rFonts w:ascii="Arial" w:hAnsi="Arial"/>
          <w:sz w:val="24"/>
        </w:rPr>
        <w:t>1</w:t>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BF26EA" w:rsidRPr="00AF7DD0">
        <w:rPr>
          <w:rFonts w:ascii="Arial" w:hAnsi="Arial"/>
          <w:sz w:val="24"/>
        </w:rPr>
        <w:tab/>
      </w:r>
      <w:r w:rsidR="00F943CB" w:rsidRPr="00AF7DD0">
        <w:rPr>
          <w:rFonts w:ascii="Arial" w:hAnsi="Arial"/>
          <w:sz w:val="24"/>
        </w:rPr>
        <w:t xml:space="preserve">  </w:t>
      </w:r>
    </w:p>
    <w:p w14:paraId="162DC364" w14:textId="5BD0FC41" w:rsidR="00280931" w:rsidRPr="00AF7DD0" w:rsidRDefault="00280931" w:rsidP="0022398D">
      <w:pPr>
        <w:rPr>
          <w:noProof/>
          <w:lang w:eastAsia="ko-KR"/>
        </w:rPr>
      </w:pPr>
      <w:r w:rsidRPr="00AF7DD0">
        <w:rPr>
          <w:rFonts w:ascii="Arial" w:hAnsi="Arial"/>
          <w:sz w:val="24"/>
        </w:rPr>
        <w:tab/>
      </w:r>
      <w:r w:rsidRPr="00AF7DD0">
        <w:rPr>
          <w:rFonts w:ascii="Arial" w:hAnsi="Arial"/>
          <w:sz w:val="24"/>
        </w:rPr>
        <w:tab/>
      </w:r>
      <w:r w:rsidRPr="00AF7DD0">
        <w:rPr>
          <w:rFonts w:ascii="Arial" w:hAnsi="Arial"/>
          <w:sz w:val="24"/>
        </w:rPr>
        <w:tab/>
      </w:r>
      <w:r w:rsidRPr="00AF7DD0">
        <w:rPr>
          <w:rFonts w:ascii="Arial" w:hAnsi="Arial"/>
          <w:sz w:val="24"/>
        </w:rPr>
        <w:tab/>
      </w:r>
      <w:r w:rsidRPr="00AF7DD0">
        <w:rPr>
          <w:rFonts w:ascii="Arial" w:hAnsi="Arial"/>
          <w:sz w:val="24"/>
        </w:rPr>
        <w:tab/>
      </w:r>
      <w:r w:rsidRPr="00AF7DD0">
        <w:rPr>
          <w:rFonts w:ascii="Arial" w:hAnsi="Arial"/>
          <w:sz w:val="24"/>
        </w:rPr>
        <w:tab/>
      </w:r>
      <w:r w:rsidRPr="00AF7DD0">
        <w:rPr>
          <w:rFonts w:ascii="Arial" w:hAnsi="Arial"/>
          <w:sz w:val="24"/>
        </w:rPr>
        <w:tab/>
      </w:r>
      <w:r w:rsidRPr="00AF7DD0">
        <w:rPr>
          <w:rFonts w:ascii="Arial" w:hAnsi="Arial"/>
          <w:sz w:val="24"/>
        </w:rPr>
        <w:tab/>
      </w:r>
      <w:r w:rsidRPr="00AF7DD0">
        <w:rPr>
          <w:rFonts w:ascii="Arial" w:hAnsi="Arial"/>
          <w:sz w:val="24"/>
        </w:rPr>
        <w:tab/>
        <w:t xml:space="preserve">  </w:t>
      </w:r>
      <w:r w:rsidR="001941FD" w:rsidRPr="00AF7DD0">
        <w:rPr>
          <w:rFonts w:ascii="Arial" w:hAnsi="Arial"/>
          <w:sz w:val="24"/>
        </w:rPr>
        <w:t xml:space="preserve"> </w:t>
      </w:r>
    </w:p>
    <w:p w14:paraId="33631A4F" w14:textId="45738E5C" w:rsidR="00220E61" w:rsidRPr="00AF7DD0" w:rsidRDefault="00220E61" w:rsidP="00220E61">
      <w:pPr>
        <w:tabs>
          <w:tab w:val="left" w:pos="1985"/>
        </w:tabs>
        <w:rPr>
          <w:rFonts w:ascii="Arial" w:eastAsia="MS Mincho" w:hAnsi="Arial" w:cs="Arial"/>
          <w:sz w:val="24"/>
          <w:lang w:eastAsia="ja-JP"/>
        </w:rPr>
      </w:pPr>
      <w:r w:rsidRPr="00AF7DD0">
        <w:rPr>
          <w:rFonts w:ascii="Arial" w:eastAsia="MS Mincho" w:hAnsi="Arial" w:cs="Arial"/>
          <w:b/>
          <w:sz w:val="24"/>
        </w:rPr>
        <w:t>Agenda item:</w:t>
      </w:r>
      <w:r w:rsidRPr="00AF7DD0">
        <w:rPr>
          <w:rFonts w:ascii="Arial" w:eastAsia="MS Mincho" w:hAnsi="Arial" w:cs="Arial"/>
          <w:sz w:val="24"/>
        </w:rPr>
        <w:tab/>
      </w:r>
      <w:r w:rsidR="00492ED6" w:rsidRPr="00AF7DD0">
        <w:rPr>
          <w:rFonts w:ascii="Arial" w:eastAsia="MS Mincho" w:hAnsi="Arial" w:cs="Arial"/>
          <w:sz w:val="24"/>
        </w:rPr>
        <w:t>8.11.</w:t>
      </w:r>
      <w:r w:rsidR="000C2852" w:rsidRPr="00AF7DD0">
        <w:rPr>
          <w:rFonts w:ascii="Arial" w:eastAsia="MS Mincho" w:hAnsi="Arial" w:cs="Arial"/>
          <w:sz w:val="24"/>
        </w:rPr>
        <w:t>2</w:t>
      </w:r>
      <w:r w:rsidR="0085411F" w:rsidRPr="00AF7DD0">
        <w:rPr>
          <w:rFonts w:ascii="Arial" w:eastAsia="MS Mincho" w:hAnsi="Arial" w:cs="Arial"/>
          <w:sz w:val="24"/>
        </w:rPr>
        <w:t>.2</w:t>
      </w:r>
    </w:p>
    <w:p w14:paraId="7BF52A67" w14:textId="117B8DBC" w:rsidR="00220E61" w:rsidRPr="00AF7DD0" w:rsidRDefault="00220E61" w:rsidP="00220E61">
      <w:pPr>
        <w:tabs>
          <w:tab w:val="left" w:pos="1985"/>
        </w:tabs>
        <w:rPr>
          <w:rFonts w:ascii="Arial" w:eastAsia="MS Mincho" w:hAnsi="Arial" w:cs="Arial"/>
          <w:sz w:val="24"/>
          <w:lang w:eastAsia="ja-JP"/>
        </w:rPr>
      </w:pPr>
      <w:r w:rsidRPr="00AF7DD0">
        <w:rPr>
          <w:rFonts w:ascii="Arial" w:eastAsia="MS Mincho" w:hAnsi="Arial" w:cs="Arial"/>
          <w:b/>
          <w:sz w:val="24"/>
        </w:rPr>
        <w:t xml:space="preserve">Source: </w:t>
      </w:r>
      <w:r w:rsidRPr="00AF7DD0">
        <w:rPr>
          <w:rFonts w:ascii="Arial" w:eastAsia="MS Mincho" w:hAnsi="Arial" w:cs="Arial"/>
          <w:b/>
          <w:sz w:val="24"/>
        </w:rPr>
        <w:tab/>
      </w:r>
      <w:r w:rsidRPr="00AF7DD0">
        <w:rPr>
          <w:rFonts w:ascii="Arial" w:eastAsia="MS Mincho" w:hAnsi="Arial" w:cs="Arial"/>
          <w:sz w:val="24"/>
        </w:rPr>
        <w:t>Q</w:t>
      </w:r>
      <w:r w:rsidRPr="00AF7DD0">
        <w:rPr>
          <w:rFonts w:ascii="Arial" w:eastAsia="MS Mincho" w:hAnsi="Arial" w:cs="Arial"/>
          <w:sz w:val="24"/>
          <w:lang w:eastAsia="ja-JP"/>
        </w:rPr>
        <w:t>ualcomm</w:t>
      </w:r>
      <w:r w:rsidR="00335456" w:rsidRPr="00AF7DD0">
        <w:rPr>
          <w:rFonts w:ascii="Arial" w:eastAsia="MS Mincho" w:hAnsi="Arial" w:cs="Arial"/>
          <w:sz w:val="24"/>
          <w:lang w:eastAsia="ja-JP"/>
        </w:rPr>
        <w:t xml:space="preserve"> </w:t>
      </w:r>
      <w:r w:rsidRPr="00AF7DD0">
        <w:rPr>
          <w:rFonts w:ascii="Arial" w:eastAsia="MS Mincho" w:hAnsi="Arial" w:cs="Arial"/>
          <w:sz w:val="24"/>
          <w:lang w:eastAsia="ja-JP"/>
        </w:rPr>
        <w:t>Incorporated</w:t>
      </w:r>
    </w:p>
    <w:p w14:paraId="0768AC3B" w14:textId="74D74368" w:rsidR="00220E61" w:rsidRPr="00AF7DD0" w:rsidRDefault="00220E61" w:rsidP="00584D4A">
      <w:pPr>
        <w:tabs>
          <w:tab w:val="left" w:pos="1985"/>
        </w:tabs>
        <w:ind w:left="1980" w:hanging="1980"/>
        <w:jc w:val="left"/>
        <w:rPr>
          <w:rFonts w:ascii="Arial" w:eastAsia="MS Mincho" w:hAnsi="Arial" w:cs="Arial"/>
          <w:sz w:val="24"/>
          <w:lang w:eastAsia="ja-JP"/>
        </w:rPr>
      </w:pPr>
      <w:r w:rsidRPr="00AF7DD0">
        <w:rPr>
          <w:rFonts w:ascii="Arial" w:eastAsia="MS Mincho" w:hAnsi="Arial" w:cs="Arial"/>
          <w:b/>
          <w:sz w:val="24"/>
        </w:rPr>
        <w:t>Title:</w:t>
      </w:r>
      <w:r w:rsidRPr="00AF7DD0">
        <w:rPr>
          <w:rFonts w:ascii="Arial" w:eastAsia="MS Mincho" w:hAnsi="Arial" w:cs="Arial"/>
          <w:sz w:val="24"/>
        </w:rPr>
        <w:t xml:space="preserve"> </w:t>
      </w:r>
      <w:r w:rsidRPr="00AF7DD0">
        <w:rPr>
          <w:rFonts w:ascii="Arial" w:eastAsia="MS Mincho" w:hAnsi="Arial" w:cs="Arial"/>
          <w:sz w:val="24"/>
        </w:rPr>
        <w:tab/>
      </w:r>
      <w:bookmarkStart w:id="0" w:name="_Hlk23935690"/>
      <w:r w:rsidR="00696D5B" w:rsidRPr="00AF7DD0">
        <w:rPr>
          <w:rFonts w:ascii="Arial" w:eastAsia="MS Mincho" w:hAnsi="Arial" w:cs="Arial"/>
          <w:sz w:val="24"/>
        </w:rPr>
        <w:t>Positioning</w:t>
      </w:r>
      <w:r w:rsidR="00976C38" w:rsidRPr="00AF7DD0">
        <w:rPr>
          <w:rFonts w:ascii="Arial" w:eastAsia="MS Mincho" w:hAnsi="Arial" w:cs="Arial"/>
          <w:sz w:val="24"/>
        </w:rPr>
        <w:t xml:space="preserve"> of UEs</w:t>
      </w:r>
      <w:r w:rsidR="00696D5B" w:rsidRPr="00AF7DD0">
        <w:rPr>
          <w:rFonts w:ascii="Arial" w:eastAsia="MS Mincho" w:hAnsi="Arial" w:cs="Arial"/>
          <w:sz w:val="24"/>
        </w:rPr>
        <w:t xml:space="preserve"> in RRC </w:t>
      </w:r>
      <w:r w:rsidR="00A55223" w:rsidRPr="00AF7DD0">
        <w:rPr>
          <w:rFonts w:ascii="Arial" w:eastAsia="MS Mincho" w:hAnsi="Arial" w:cs="Arial"/>
          <w:sz w:val="24"/>
        </w:rPr>
        <w:t>Idle/</w:t>
      </w:r>
      <w:r w:rsidR="00696D5B" w:rsidRPr="00AF7DD0">
        <w:rPr>
          <w:rFonts w:ascii="Arial" w:eastAsia="MS Mincho" w:hAnsi="Arial" w:cs="Arial"/>
          <w:sz w:val="24"/>
        </w:rPr>
        <w:t>Inactive State</w:t>
      </w:r>
    </w:p>
    <w:bookmarkEnd w:id="0"/>
    <w:p w14:paraId="5BAFB91E" w14:textId="0A7D0F69" w:rsidR="00B03FCB" w:rsidRPr="00AF7DD0" w:rsidRDefault="00220E61" w:rsidP="00B03FCB">
      <w:pPr>
        <w:rPr>
          <w:rFonts w:ascii="Arial" w:hAnsi="Arial" w:cs="Arial"/>
        </w:rPr>
      </w:pPr>
      <w:r w:rsidRPr="00AF7DD0">
        <w:rPr>
          <w:rFonts w:ascii="Arial" w:eastAsia="MS Mincho" w:hAnsi="Arial" w:cs="Arial"/>
          <w:b/>
          <w:sz w:val="24"/>
        </w:rPr>
        <w:t>Document for:</w:t>
      </w:r>
      <w:r w:rsidRPr="00AF7DD0">
        <w:rPr>
          <w:rFonts w:ascii="Arial" w:eastAsia="MS Mincho" w:hAnsi="Arial" w:cs="Arial"/>
          <w:sz w:val="24"/>
        </w:rPr>
        <w:tab/>
      </w:r>
      <w:bookmarkStart w:id="1" w:name="DocumentFor"/>
      <w:bookmarkEnd w:id="1"/>
      <w:r w:rsidRPr="00AF7DD0">
        <w:rPr>
          <w:rFonts w:ascii="Arial" w:eastAsia="MS Mincho" w:hAnsi="Arial" w:cs="Arial"/>
          <w:sz w:val="24"/>
        </w:rPr>
        <w:tab/>
      </w:r>
      <w:r w:rsidR="004A7D3B" w:rsidRPr="00AF7DD0">
        <w:rPr>
          <w:rFonts w:ascii="Arial" w:eastAsia="MS Mincho" w:hAnsi="Arial" w:cs="Arial"/>
          <w:sz w:val="24"/>
        </w:rPr>
        <w:t>Discussion and Decisio</w:t>
      </w:r>
      <w:r w:rsidR="00B65ECA" w:rsidRPr="00AF7DD0">
        <w:rPr>
          <w:rFonts w:ascii="Arial" w:eastAsia="MS Mincho" w:hAnsi="Arial" w:cs="Arial"/>
          <w:sz w:val="24"/>
        </w:rPr>
        <w:t>n</w:t>
      </w:r>
    </w:p>
    <w:p w14:paraId="24DCFD7E" w14:textId="7B3FFDE5" w:rsidR="00383B70" w:rsidRPr="00AF7DD0" w:rsidRDefault="00383B70" w:rsidP="00883426">
      <w:pPr>
        <w:rPr>
          <w:noProof/>
          <w:lang w:eastAsia="ko-KR"/>
        </w:rPr>
      </w:pPr>
      <w:bookmarkStart w:id="2" w:name="_Ref349588338"/>
      <w:bookmarkStart w:id="3" w:name="_Hlk531146196"/>
    </w:p>
    <w:p w14:paraId="476D259C" w14:textId="77777777" w:rsidR="00F710EC" w:rsidRPr="00AF7DD0" w:rsidRDefault="00F710EC" w:rsidP="003F4F03">
      <w:pPr>
        <w:pStyle w:val="B1"/>
        <w:keepNext/>
        <w:keepLines/>
        <w:pBdr>
          <w:bottom w:val="single" w:sz="12" w:space="1" w:color="auto"/>
        </w:pBdr>
        <w:ind w:left="0" w:firstLine="0"/>
        <w:jc w:val="left"/>
        <w:rPr>
          <w:lang w:val="en-US" w:eastAsia="ko-KR"/>
        </w:rPr>
      </w:pPr>
    </w:p>
    <w:p w14:paraId="6412D2E6" w14:textId="343C0797" w:rsidR="00383B70" w:rsidRPr="00AF7DD0" w:rsidRDefault="00F710EC" w:rsidP="003F4F03">
      <w:pPr>
        <w:pStyle w:val="Heading1"/>
        <w:spacing w:before="120"/>
        <w:ind w:left="1138" w:hanging="1138"/>
        <w:rPr>
          <w:noProof/>
          <w:lang w:eastAsia="ko-KR"/>
        </w:rPr>
      </w:pPr>
      <w:r w:rsidRPr="00AF7DD0">
        <w:rPr>
          <w:noProof/>
          <w:lang w:eastAsia="ko-KR"/>
        </w:rPr>
        <w:t>1</w:t>
      </w:r>
      <w:r w:rsidRPr="00AF7DD0">
        <w:rPr>
          <w:rFonts w:hint="eastAsia"/>
          <w:noProof/>
          <w:lang w:eastAsia="ko-KR"/>
        </w:rPr>
        <w:t xml:space="preserve">. </w:t>
      </w:r>
      <w:r w:rsidRPr="00AF7DD0">
        <w:rPr>
          <w:noProof/>
          <w:lang w:eastAsia="ko-KR"/>
        </w:rPr>
        <w:tab/>
      </w:r>
      <w:r w:rsidR="00F52DED" w:rsidRPr="00AF7DD0">
        <w:rPr>
          <w:noProof/>
          <w:lang w:eastAsia="ko-KR"/>
        </w:rPr>
        <w:t>Introduction</w:t>
      </w:r>
      <w:bookmarkEnd w:id="2"/>
    </w:p>
    <w:p w14:paraId="7BFC8080" w14:textId="3214A54C" w:rsidR="0062737D" w:rsidRPr="00AF7DD0" w:rsidRDefault="0062737D" w:rsidP="00A17618">
      <w:pPr>
        <w:jc w:val="left"/>
        <w:rPr>
          <w:lang w:eastAsia="ko-KR"/>
        </w:rPr>
      </w:pPr>
      <w:r w:rsidRPr="00AF7DD0">
        <w:rPr>
          <w:lang w:eastAsia="ko-KR"/>
        </w:rPr>
        <w:t>At RAN2#112-e, th</w:t>
      </w:r>
      <w:r w:rsidR="00125BE8" w:rsidRPr="00AF7DD0">
        <w:rPr>
          <w:lang w:eastAsia="ko-KR"/>
        </w:rPr>
        <w:t>e</w:t>
      </w:r>
      <w:r w:rsidRPr="00AF7DD0">
        <w:rPr>
          <w:lang w:eastAsia="ko-KR"/>
        </w:rPr>
        <w:t xml:space="preserve"> foll</w:t>
      </w:r>
      <w:r w:rsidR="001519AC" w:rsidRPr="00AF7DD0">
        <w:rPr>
          <w:lang w:eastAsia="ko-KR"/>
        </w:rPr>
        <w:t>owing agreement has been made [1]:</w:t>
      </w:r>
    </w:p>
    <w:p w14:paraId="185F6034" w14:textId="77777777" w:rsidR="00125BE8" w:rsidRPr="00AF7DD0" w:rsidRDefault="00125BE8" w:rsidP="00A17618">
      <w:pPr>
        <w:pStyle w:val="Doc-text2"/>
        <w:pBdr>
          <w:top w:val="single" w:sz="4" w:space="1" w:color="auto"/>
          <w:left w:val="single" w:sz="4" w:space="4" w:color="auto"/>
          <w:bottom w:val="single" w:sz="4" w:space="1" w:color="auto"/>
          <w:right w:val="single" w:sz="4" w:space="4" w:color="auto"/>
        </w:pBdr>
        <w:rPr>
          <w:sz w:val="18"/>
          <w:szCs w:val="18"/>
        </w:rPr>
      </w:pPr>
      <w:r w:rsidRPr="00AF7DD0">
        <w:rPr>
          <w:sz w:val="18"/>
          <w:szCs w:val="18"/>
        </w:rPr>
        <w:t>Agreements:</w:t>
      </w:r>
    </w:p>
    <w:p w14:paraId="544470A6" w14:textId="3473A2BD" w:rsidR="001519AC" w:rsidRPr="00AF7DD0" w:rsidRDefault="00125BE8" w:rsidP="00A17618">
      <w:pPr>
        <w:pStyle w:val="Doc-text2"/>
        <w:pBdr>
          <w:top w:val="single" w:sz="4" w:space="1" w:color="auto"/>
          <w:left w:val="single" w:sz="4" w:space="4" w:color="auto"/>
          <w:bottom w:val="single" w:sz="4" w:space="1" w:color="auto"/>
          <w:right w:val="single" w:sz="4" w:space="4" w:color="auto"/>
        </w:pBdr>
        <w:rPr>
          <w:sz w:val="18"/>
          <w:szCs w:val="18"/>
        </w:rPr>
      </w:pPr>
      <w:r w:rsidRPr="00AF7DD0">
        <w:rPr>
          <w:sz w:val="18"/>
          <w:szCs w:val="18"/>
        </w:rPr>
        <w:t>Positioning measurement reporting (including location estimates for UE-based) should be supported in RRC_INACTIVE; involvement of SDT is FFS.  Reporting of specific measurements is pending RAN1 decision.</w:t>
      </w:r>
    </w:p>
    <w:p w14:paraId="7E944A1A" w14:textId="77777777" w:rsidR="0024632E" w:rsidRPr="00AF7DD0" w:rsidRDefault="0024632E" w:rsidP="00A17618">
      <w:pPr>
        <w:jc w:val="left"/>
        <w:rPr>
          <w:lang w:eastAsia="ko-KR"/>
        </w:rPr>
      </w:pPr>
    </w:p>
    <w:p w14:paraId="0B4CA90C" w14:textId="5336F650" w:rsidR="006E5052" w:rsidRPr="00AF7DD0" w:rsidRDefault="006E5052" w:rsidP="00A17618">
      <w:pPr>
        <w:jc w:val="left"/>
        <w:rPr>
          <w:lang w:eastAsia="ko-KR"/>
        </w:rPr>
      </w:pPr>
      <w:r w:rsidRPr="00AF7DD0">
        <w:rPr>
          <w:lang w:eastAsia="ko-KR"/>
        </w:rPr>
        <w:t xml:space="preserve">In addition, </w:t>
      </w:r>
      <w:r w:rsidR="00596B1F" w:rsidRPr="00AF7DD0">
        <w:rPr>
          <w:lang w:eastAsia="ko-KR"/>
        </w:rPr>
        <w:t>RAN1 made the following conclusions on UE positioning in idle/inactive state [</w:t>
      </w:r>
      <w:r w:rsidR="002E7E7C" w:rsidRPr="00AF7DD0">
        <w:rPr>
          <w:lang w:eastAsia="ko-KR"/>
        </w:rPr>
        <w:t>2</w:t>
      </w:r>
      <w:r w:rsidR="00596B1F" w:rsidRPr="00AF7DD0">
        <w:rPr>
          <w:lang w:eastAsia="ko-KR"/>
        </w:rPr>
        <w:t>]:</w:t>
      </w:r>
    </w:p>
    <w:tbl>
      <w:tblPr>
        <w:tblStyle w:val="TableGrid"/>
        <w:tblW w:w="8647" w:type="dxa"/>
        <w:tblInd w:w="1129" w:type="dxa"/>
        <w:tblLook w:val="04A0" w:firstRow="1" w:lastRow="0" w:firstColumn="1" w:lastColumn="0" w:noHBand="0" w:noVBand="1"/>
      </w:tblPr>
      <w:tblGrid>
        <w:gridCol w:w="8647"/>
      </w:tblGrid>
      <w:tr w:rsidR="00C41701" w:rsidRPr="00AF7DD0" w14:paraId="1A092A3E" w14:textId="77777777" w:rsidTr="00C41701">
        <w:tc>
          <w:tcPr>
            <w:tcW w:w="8647" w:type="dxa"/>
          </w:tcPr>
          <w:p w14:paraId="7B4A432F" w14:textId="77777777" w:rsidR="00C41701" w:rsidRPr="00AF7DD0" w:rsidRDefault="00C41701" w:rsidP="00A17618">
            <w:pPr>
              <w:spacing w:after="60"/>
              <w:jc w:val="left"/>
              <w:rPr>
                <w:rFonts w:ascii="Arial" w:hAnsi="Arial" w:cs="Arial"/>
                <w:sz w:val="18"/>
                <w:szCs w:val="18"/>
              </w:rPr>
            </w:pPr>
            <w:r w:rsidRPr="00AF7DD0">
              <w:rPr>
                <w:rFonts w:ascii="Arial" w:hAnsi="Arial" w:cs="Arial"/>
                <w:sz w:val="18"/>
                <w:szCs w:val="18"/>
                <w:lang w:val="en-US"/>
              </w:rPr>
              <w:t>The following enhancements have been</w:t>
            </w:r>
            <w:r w:rsidRPr="00AF7DD0">
              <w:rPr>
                <w:rFonts w:ascii="Arial" w:hAnsi="Arial" w:cs="Arial"/>
                <w:sz w:val="18"/>
                <w:szCs w:val="18"/>
              </w:rPr>
              <w:t xml:space="preserve"> recommended for normative work</w:t>
            </w:r>
          </w:p>
          <w:p w14:paraId="6B005CA8" w14:textId="77777777" w:rsidR="00C41701" w:rsidRPr="00AF7DD0" w:rsidRDefault="00C41701" w:rsidP="00A17618">
            <w:pPr>
              <w:numPr>
                <w:ilvl w:val="0"/>
                <w:numId w:val="37"/>
              </w:numPr>
              <w:spacing w:after="60"/>
              <w:jc w:val="left"/>
              <w:rPr>
                <w:rFonts w:ascii="Arial" w:hAnsi="Arial" w:cs="Arial"/>
                <w:sz w:val="18"/>
                <w:szCs w:val="18"/>
              </w:rPr>
            </w:pPr>
            <w:r w:rsidRPr="00AF7DD0">
              <w:rPr>
                <w:rFonts w:ascii="Arial" w:hAnsi="Arial" w:cs="Arial"/>
                <w:sz w:val="18"/>
                <w:szCs w:val="18"/>
              </w:rPr>
              <w:t>NR positioning for UEs in RRC_INACTIVE state, including</w:t>
            </w:r>
          </w:p>
          <w:p w14:paraId="07EF792B" w14:textId="77777777" w:rsidR="00C41701" w:rsidRPr="00AF7DD0" w:rsidRDefault="00C41701" w:rsidP="00A17618">
            <w:pPr>
              <w:numPr>
                <w:ilvl w:val="1"/>
                <w:numId w:val="36"/>
              </w:numPr>
              <w:spacing w:after="60" w:line="276" w:lineRule="auto"/>
              <w:jc w:val="left"/>
              <w:rPr>
                <w:rFonts w:ascii="Arial" w:hAnsi="Arial" w:cs="Arial"/>
                <w:sz w:val="18"/>
                <w:szCs w:val="18"/>
              </w:rPr>
            </w:pPr>
            <w:r w:rsidRPr="00AF7DD0">
              <w:rPr>
                <w:rFonts w:ascii="Arial" w:hAnsi="Arial" w:cs="Arial"/>
                <w:sz w:val="18"/>
                <w:szCs w:val="18"/>
              </w:rPr>
              <w:t xml:space="preserve">DL, UL and DL+UL positioning methods </w:t>
            </w:r>
          </w:p>
          <w:p w14:paraId="09081BE6" w14:textId="77777777" w:rsidR="00C41701" w:rsidRPr="00AF7DD0" w:rsidRDefault="00C41701" w:rsidP="00A17618">
            <w:pPr>
              <w:numPr>
                <w:ilvl w:val="1"/>
                <w:numId w:val="36"/>
              </w:numPr>
              <w:spacing w:after="60" w:line="276" w:lineRule="auto"/>
              <w:jc w:val="left"/>
              <w:rPr>
                <w:rFonts w:ascii="Arial" w:hAnsi="Arial" w:cs="Arial"/>
                <w:sz w:val="18"/>
                <w:szCs w:val="18"/>
              </w:rPr>
            </w:pPr>
            <w:r w:rsidRPr="00AF7DD0">
              <w:rPr>
                <w:rFonts w:ascii="Arial" w:hAnsi="Arial" w:cs="Arial"/>
                <w:sz w:val="18"/>
                <w:szCs w:val="18"/>
              </w:rPr>
              <w:t>UE-based and UE-assisted positioning solutions</w:t>
            </w:r>
          </w:p>
          <w:p w14:paraId="1722FFA7" w14:textId="77777777" w:rsidR="00C41701" w:rsidRPr="00AF7DD0" w:rsidRDefault="00C41701" w:rsidP="00A17618">
            <w:pPr>
              <w:numPr>
                <w:ilvl w:val="1"/>
                <w:numId w:val="36"/>
              </w:numPr>
              <w:spacing w:after="60" w:line="276" w:lineRule="auto"/>
              <w:jc w:val="left"/>
              <w:rPr>
                <w:rFonts w:ascii="Arial" w:hAnsi="Arial" w:cs="Arial"/>
                <w:sz w:val="18"/>
                <w:szCs w:val="18"/>
              </w:rPr>
            </w:pPr>
            <w:r w:rsidRPr="00AF7DD0">
              <w:rPr>
                <w:rFonts w:ascii="Arial" w:hAnsi="Arial" w:cs="Arial"/>
                <w:sz w:val="18"/>
                <w:szCs w:val="18"/>
              </w:rPr>
              <w:t>Support of UE positioning measurements for UEs in RRC_inactive state</w:t>
            </w:r>
          </w:p>
          <w:p w14:paraId="34B66CE1" w14:textId="77777777" w:rsidR="00C41701" w:rsidRPr="00AF7DD0" w:rsidRDefault="00C41701" w:rsidP="00A17618">
            <w:pPr>
              <w:numPr>
                <w:ilvl w:val="2"/>
                <w:numId w:val="37"/>
              </w:numPr>
              <w:spacing w:after="60"/>
              <w:jc w:val="left"/>
              <w:rPr>
                <w:rFonts w:ascii="Arial" w:hAnsi="Arial" w:cs="Arial"/>
                <w:sz w:val="18"/>
                <w:szCs w:val="18"/>
              </w:rPr>
            </w:pPr>
            <w:r w:rsidRPr="00AF7DD0">
              <w:rPr>
                <w:rFonts w:ascii="Arial" w:hAnsi="Arial" w:cs="Arial"/>
                <w:sz w:val="18"/>
                <w:szCs w:val="18"/>
              </w:rPr>
              <w:t>Options that can be considered include DL-PRS or DL-PRS and SSB</w:t>
            </w:r>
          </w:p>
          <w:p w14:paraId="557BCAF4" w14:textId="77777777" w:rsidR="00C41701" w:rsidRPr="00AF7DD0" w:rsidRDefault="00C41701" w:rsidP="00A17618">
            <w:pPr>
              <w:numPr>
                <w:ilvl w:val="1"/>
                <w:numId w:val="36"/>
              </w:numPr>
              <w:spacing w:after="60" w:line="276" w:lineRule="auto"/>
              <w:jc w:val="left"/>
              <w:rPr>
                <w:rFonts w:ascii="Arial" w:hAnsi="Arial" w:cs="Arial"/>
                <w:sz w:val="18"/>
                <w:szCs w:val="18"/>
              </w:rPr>
            </w:pPr>
            <w:r w:rsidRPr="00AF7DD0">
              <w:rPr>
                <w:rFonts w:ascii="Arial" w:hAnsi="Arial" w:cs="Arial"/>
                <w:sz w:val="18"/>
                <w:szCs w:val="18"/>
              </w:rPr>
              <w:t>Support of gNB positioning measurements for UEs in RRC_inactive state</w:t>
            </w:r>
          </w:p>
          <w:p w14:paraId="18F1E736" w14:textId="77777777" w:rsidR="004E3498" w:rsidRPr="00AF7DD0" w:rsidRDefault="004E3498" w:rsidP="00A17618">
            <w:pPr>
              <w:spacing w:after="60"/>
              <w:jc w:val="left"/>
              <w:rPr>
                <w:rFonts w:ascii="Arial" w:hAnsi="Arial" w:cs="Arial"/>
                <w:sz w:val="18"/>
                <w:szCs w:val="18"/>
                <w:lang w:eastAsia="ko-KR"/>
              </w:rPr>
            </w:pPr>
          </w:p>
          <w:p w14:paraId="461DB3DD" w14:textId="47F83ABB" w:rsidR="00FF31DA" w:rsidRPr="00AF7DD0" w:rsidRDefault="00FF31DA" w:rsidP="00A17618">
            <w:pPr>
              <w:spacing w:after="60"/>
              <w:jc w:val="left"/>
              <w:rPr>
                <w:rFonts w:ascii="Arial" w:hAnsi="Arial" w:cs="Arial"/>
                <w:sz w:val="18"/>
                <w:szCs w:val="18"/>
                <w:lang w:eastAsia="ko-KR"/>
              </w:rPr>
            </w:pPr>
            <w:r w:rsidRPr="00AF7DD0">
              <w:rPr>
                <w:rFonts w:ascii="Arial" w:hAnsi="Arial" w:cs="Arial"/>
                <w:sz w:val="18"/>
                <w:szCs w:val="18"/>
                <w:lang w:eastAsia="ko-KR"/>
              </w:rPr>
              <w:t>[…]</w:t>
            </w:r>
          </w:p>
          <w:p w14:paraId="5F0E7054" w14:textId="77777777" w:rsidR="004E3498" w:rsidRPr="00AF7DD0" w:rsidRDefault="004E3498" w:rsidP="00A17618">
            <w:pPr>
              <w:spacing w:after="60"/>
              <w:jc w:val="left"/>
              <w:rPr>
                <w:rFonts w:ascii="Arial" w:hAnsi="Arial" w:cs="Arial"/>
                <w:sz w:val="18"/>
                <w:szCs w:val="18"/>
                <w:lang w:eastAsia="ko-KR"/>
              </w:rPr>
            </w:pPr>
          </w:p>
          <w:p w14:paraId="6000CEC4" w14:textId="581154FE" w:rsidR="00FF31DA" w:rsidRPr="00AF7DD0" w:rsidRDefault="00DB7734" w:rsidP="00A17618">
            <w:pPr>
              <w:spacing w:after="60"/>
              <w:jc w:val="left"/>
              <w:rPr>
                <w:rFonts w:ascii="Arial" w:hAnsi="Arial" w:cs="Arial"/>
                <w:sz w:val="18"/>
                <w:szCs w:val="18"/>
                <w:lang w:eastAsia="ko-KR"/>
              </w:rPr>
            </w:pPr>
            <w:r w:rsidRPr="00AF7DD0">
              <w:rPr>
                <w:rFonts w:ascii="Arial" w:hAnsi="Arial" w:cs="Arial"/>
                <w:sz w:val="18"/>
                <w:szCs w:val="18"/>
                <w:lang w:eastAsia="ko-KR"/>
              </w:rPr>
              <w:t>From a physical layer perspective, it is feasible for a UE to perform DL positioning measurement in RRC_IDLE state. This does not imply that measurements have to be reported in RRC_IDLE state.</w:t>
            </w:r>
          </w:p>
        </w:tc>
      </w:tr>
    </w:tbl>
    <w:p w14:paraId="78E18D23" w14:textId="77777777" w:rsidR="00596B1F" w:rsidRPr="00AF7DD0" w:rsidRDefault="00596B1F" w:rsidP="00C53F00">
      <w:pPr>
        <w:rPr>
          <w:lang w:eastAsia="ko-KR"/>
        </w:rPr>
      </w:pPr>
    </w:p>
    <w:p w14:paraId="3BE18070" w14:textId="6FECEB99" w:rsidR="00B159C6" w:rsidRPr="00AF7DD0" w:rsidRDefault="00B159C6" w:rsidP="00792430">
      <w:pPr>
        <w:jc w:val="left"/>
        <w:rPr>
          <w:lang w:eastAsia="ko-KR"/>
        </w:rPr>
      </w:pPr>
      <w:r w:rsidRPr="00AF7DD0">
        <w:rPr>
          <w:lang w:eastAsia="ko-KR"/>
        </w:rPr>
        <w:t xml:space="preserve">In this contribution, </w:t>
      </w:r>
      <w:r w:rsidR="00A60B58" w:rsidRPr="00AF7DD0">
        <w:rPr>
          <w:lang w:eastAsia="ko-KR"/>
        </w:rPr>
        <w:t xml:space="preserve">we </w:t>
      </w:r>
      <w:r w:rsidR="00991993" w:rsidRPr="00AF7DD0">
        <w:rPr>
          <w:lang w:eastAsia="ko-KR"/>
        </w:rPr>
        <w:t>discuss</w:t>
      </w:r>
      <w:r w:rsidR="00E51F42" w:rsidRPr="00AF7DD0">
        <w:rPr>
          <w:lang w:eastAsia="ko-KR"/>
        </w:rPr>
        <w:t xml:space="preserve"> the </w:t>
      </w:r>
      <w:r w:rsidR="0062433C" w:rsidRPr="00AF7DD0">
        <w:rPr>
          <w:lang w:eastAsia="ko-KR"/>
        </w:rPr>
        <w:t>procedures</w:t>
      </w:r>
      <w:r w:rsidR="00991993" w:rsidRPr="00AF7DD0">
        <w:rPr>
          <w:lang w:eastAsia="ko-KR"/>
        </w:rPr>
        <w:t xml:space="preserve"> </w:t>
      </w:r>
      <w:r w:rsidR="005159A8" w:rsidRPr="00AF7DD0">
        <w:rPr>
          <w:lang w:eastAsia="ko-KR"/>
        </w:rPr>
        <w:t xml:space="preserve">to enable </w:t>
      </w:r>
      <w:r w:rsidR="00E51F42" w:rsidRPr="00AF7DD0">
        <w:rPr>
          <w:lang w:eastAsia="ko-KR"/>
        </w:rPr>
        <w:t xml:space="preserve">UE positioning in RRC </w:t>
      </w:r>
      <w:r w:rsidR="00792430" w:rsidRPr="00AF7DD0">
        <w:rPr>
          <w:lang w:eastAsia="ko-KR"/>
        </w:rPr>
        <w:t>inactive</w:t>
      </w:r>
      <w:r w:rsidR="00E51F42" w:rsidRPr="00AF7DD0">
        <w:rPr>
          <w:lang w:eastAsia="ko-KR"/>
        </w:rPr>
        <w:t xml:space="preserve"> </w:t>
      </w:r>
      <w:r w:rsidR="00F64A04" w:rsidRPr="00AF7DD0">
        <w:rPr>
          <w:lang w:eastAsia="ko-KR"/>
        </w:rPr>
        <w:t>s</w:t>
      </w:r>
      <w:r w:rsidR="00E51F42" w:rsidRPr="00AF7DD0">
        <w:rPr>
          <w:lang w:eastAsia="ko-KR"/>
        </w:rPr>
        <w:t>tate</w:t>
      </w:r>
      <w:r w:rsidR="0091114A" w:rsidRPr="00AF7DD0">
        <w:rPr>
          <w:lang w:eastAsia="ko-KR"/>
        </w:rPr>
        <w:t xml:space="preserve"> </w:t>
      </w:r>
      <w:r w:rsidR="00784797" w:rsidRPr="00AF7DD0">
        <w:rPr>
          <w:lang w:eastAsia="ko-KR"/>
        </w:rPr>
        <w:t xml:space="preserve">and </w:t>
      </w:r>
      <w:r w:rsidR="000E2085" w:rsidRPr="00AF7DD0">
        <w:rPr>
          <w:lang w:eastAsia="ko-KR"/>
        </w:rPr>
        <w:t xml:space="preserve">propose </w:t>
      </w:r>
      <w:r w:rsidR="00784797" w:rsidRPr="00AF7DD0">
        <w:rPr>
          <w:lang w:eastAsia="ko-KR"/>
        </w:rPr>
        <w:t>the</w:t>
      </w:r>
      <w:r w:rsidR="000E2085" w:rsidRPr="00AF7DD0">
        <w:rPr>
          <w:lang w:eastAsia="ko-KR"/>
        </w:rPr>
        <w:t xml:space="preserve"> corresponding</w:t>
      </w:r>
      <w:r w:rsidR="00DC4103" w:rsidRPr="00AF7DD0">
        <w:rPr>
          <w:lang w:eastAsia="ko-KR"/>
        </w:rPr>
        <w:t xml:space="preserve"> RAN2 recommendation for </w:t>
      </w:r>
      <w:r w:rsidR="00792430" w:rsidRPr="00AF7DD0">
        <w:rPr>
          <w:lang w:eastAsia="ko-KR"/>
        </w:rPr>
        <w:t xml:space="preserve">the </w:t>
      </w:r>
      <w:r w:rsidR="0091114A" w:rsidRPr="00AF7DD0">
        <w:rPr>
          <w:lang w:eastAsia="ko-KR"/>
        </w:rPr>
        <w:t>Rel-17</w:t>
      </w:r>
      <w:r w:rsidR="00792430" w:rsidRPr="00AF7DD0">
        <w:rPr>
          <w:lang w:eastAsia="ko-KR"/>
        </w:rPr>
        <w:t xml:space="preserve"> Work Item</w:t>
      </w:r>
      <w:r w:rsidR="00E51F42" w:rsidRPr="00AF7DD0">
        <w:rPr>
          <w:lang w:eastAsia="ko-KR"/>
        </w:rPr>
        <w:t>.</w:t>
      </w:r>
    </w:p>
    <w:p w14:paraId="4888D2C5" w14:textId="77777777" w:rsidR="00631423" w:rsidRPr="00AF7DD0" w:rsidRDefault="00631423" w:rsidP="00631423">
      <w:pPr>
        <w:pStyle w:val="B1"/>
        <w:keepNext/>
        <w:keepLines/>
        <w:pBdr>
          <w:bottom w:val="single" w:sz="12" w:space="1" w:color="auto"/>
        </w:pBdr>
        <w:ind w:left="0" w:firstLine="0"/>
        <w:jc w:val="left"/>
        <w:rPr>
          <w:lang w:val="en-US" w:eastAsia="ko-KR"/>
        </w:rPr>
      </w:pPr>
    </w:p>
    <w:p w14:paraId="440A9D31" w14:textId="1020BB0D" w:rsidR="00631423" w:rsidRPr="00AF7DD0" w:rsidRDefault="00631423" w:rsidP="00631423">
      <w:pPr>
        <w:pStyle w:val="Heading1"/>
        <w:spacing w:before="120"/>
        <w:ind w:left="1138" w:hanging="1138"/>
        <w:rPr>
          <w:lang w:eastAsia="ko-KR"/>
        </w:rPr>
      </w:pPr>
      <w:r w:rsidRPr="00AF7DD0">
        <w:rPr>
          <w:noProof/>
          <w:lang w:eastAsia="ko-KR"/>
        </w:rPr>
        <w:t>2</w:t>
      </w:r>
      <w:r w:rsidRPr="00AF7DD0">
        <w:rPr>
          <w:rFonts w:hint="eastAsia"/>
          <w:noProof/>
          <w:lang w:eastAsia="ko-KR"/>
        </w:rPr>
        <w:t xml:space="preserve">. </w:t>
      </w:r>
      <w:r w:rsidRPr="00AF7DD0">
        <w:rPr>
          <w:noProof/>
          <w:lang w:eastAsia="ko-KR"/>
        </w:rPr>
        <w:tab/>
      </w:r>
      <w:r w:rsidRPr="00AF7DD0">
        <w:rPr>
          <w:lang w:eastAsia="ko-KR"/>
        </w:rPr>
        <w:t>Discussion</w:t>
      </w:r>
    </w:p>
    <w:p w14:paraId="344B99A4" w14:textId="60F9B5FF" w:rsidR="00493FB6" w:rsidRPr="00AF7DD0" w:rsidRDefault="00671C1F" w:rsidP="00671C1F">
      <w:pPr>
        <w:jc w:val="left"/>
      </w:pPr>
      <w:r w:rsidRPr="00AF7DD0">
        <w:t>(</w:t>
      </w:r>
      <w:r w:rsidR="00BF5184" w:rsidRPr="00AF7DD0">
        <w:t>C</w:t>
      </w:r>
      <w:r w:rsidRPr="00AF7DD0">
        <w:t xml:space="preserve">)IoT devices </w:t>
      </w:r>
      <w:r w:rsidR="00BF5184" w:rsidRPr="00AF7DD0">
        <w:t>may often be</w:t>
      </w:r>
      <w:r w:rsidRPr="00AF7DD0">
        <w:t xml:space="preserve"> in an extended idle period. Enabling positioning for such devices in idle mode would be advantageous because power consumption and latency could be reduced (since the signalling required to enter RRC connected state would not be needed). </w:t>
      </w:r>
    </w:p>
    <w:p w14:paraId="08C9BBDD" w14:textId="2B93B10E" w:rsidR="00493FB6" w:rsidRPr="00AF7DD0" w:rsidRDefault="00F02E67" w:rsidP="00671C1F">
      <w:pPr>
        <w:jc w:val="left"/>
        <w:rPr>
          <w:bCs/>
          <w:lang w:eastAsia="zh-CN"/>
        </w:rPr>
      </w:pPr>
      <w:r w:rsidRPr="00AF7DD0">
        <w:rPr>
          <w:bCs/>
          <w:lang w:eastAsia="zh-CN"/>
        </w:rPr>
        <w:t>In particular, "idle mode positioning" procedures would be beneficial for deferred location requests for periodic and triggered location events, as already specified in Rel-16 (section 6.7 of TS 23.273</w:t>
      </w:r>
      <w:r w:rsidR="00C13732" w:rsidRPr="00AF7DD0">
        <w:rPr>
          <w:bCs/>
          <w:lang w:eastAsia="zh-CN"/>
        </w:rPr>
        <w:t xml:space="preserve"> [</w:t>
      </w:r>
      <w:r w:rsidR="009F4EA2" w:rsidRPr="00AF7DD0">
        <w:rPr>
          <w:bCs/>
          <w:lang w:eastAsia="zh-CN"/>
        </w:rPr>
        <w:t>3</w:t>
      </w:r>
      <w:r w:rsidR="00C13732" w:rsidRPr="00AF7DD0">
        <w:rPr>
          <w:bCs/>
          <w:lang w:eastAsia="zh-CN"/>
        </w:rPr>
        <w:t>]</w:t>
      </w:r>
      <w:r w:rsidRPr="00AF7DD0">
        <w:rPr>
          <w:bCs/>
          <w:lang w:eastAsia="zh-CN"/>
        </w:rPr>
        <w:t>).</w:t>
      </w:r>
      <w:r w:rsidR="009F4EA2" w:rsidRPr="00AF7DD0">
        <w:rPr>
          <w:bCs/>
          <w:lang w:eastAsia="zh-CN"/>
        </w:rPr>
        <w:t xml:space="preserve"> As an example, consider a battery powered tracking device </w:t>
      </w:r>
      <w:r w:rsidR="00A324BB" w:rsidRPr="00AF7DD0">
        <w:rPr>
          <w:bCs/>
          <w:lang w:eastAsia="zh-CN"/>
        </w:rPr>
        <w:t>which needs to</w:t>
      </w:r>
      <w:r w:rsidR="009F4EA2" w:rsidRPr="00AF7DD0">
        <w:rPr>
          <w:bCs/>
          <w:lang w:eastAsia="zh-CN"/>
        </w:rPr>
        <w:t xml:space="preserve"> report location at intervals of </w:t>
      </w:r>
      <w:r w:rsidR="00A324BB" w:rsidRPr="00AF7DD0">
        <w:rPr>
          <w:bCs/>
          <w:lang w:eastAsia="zh-CN"/>
        </w:rPr>
        <w:t xml:space="preserve">e.g. </w:t>
      </w:r>
      <w:r w:rsidR="009F4EA2" w:rsidRPr="00AF7DD0">
        <w:rPr>
          <w:bCs/>
          <w:lang w:eastAsia="zh-CN"/>
        </w:rPr>
        <w:t xml:space="preserve">1 hour or whenever there is a location change by more than </w:t>
      </w:r>
      <w:r w:rsidR="00494369" w:rsidRPr="00AF7DD0">
        <w:rPr>
          <w:bCs/>
          <w:i/>
          <w:iCs/>
          <w:lang w:eastAsia="zh-CN"/>
        </w:rPr>
        <w:t>x</w:t>
      </w:r>
      <w:r w:rsidR="009F4EA2" w:rsidRPr="00AF7DD0">
        <w:rPr>
          <w:bCs/>
          <w:lang w:eastAsia="zh-CN"/>
        </w:rPr>
        <w:t xml:space="preserve"> met</w:t>
      </w:r>
      <w:r w:rsidR="00A324BB" w:rsidRPr="00AF7DD0">
        <w:rPr>
          <w:bCs/>
          <w:lang w:eastAsia="zh-CN"/>
        </w:rPr>
        <w:t>res</w:t>
      </w:r>
      <w:r w:rsidR="009F4EA2" w:rsidRPr="00AF7DD0">
        <w:rPr>
          <w:bCs/>
          <w:lang w:eastAsia="zh-CN"/>
        </w:rPr>
        <w:t xml:space="preserve">. The initial location initiation can be performed in </w:t>
      </w:r>
      <w:r w:rsidR="00494369" w:rsidRPr="00AF7DD0">
        <w:rPr>
          <w:bCs/>
          <w:lang w:eastAsia="zh-CN"/>
        </w:rPr>
        <w:t>connected</w:t>
      </w:r>
      <w:r w:rsidR="009F4EA2" w:rsidRPr="00AF7DD0">
        <w:rPr>
          <w:bCs/>
          <w:lang w:eastAsia="zh-CN"/>
        </w:rPr>
        <w:t xml:space="preserve"> state with a </w:t>
      </w:r>
      <w:r w:rsidR="00171086" w:rsidRPr="00AF7DD0">
        <w:rPr>
          <w:bCs/>
          <w:lang w:eastAsia="zh-CN"/>
        </w:rPr>
        <w:t>minuscule</w:t>
      </w:r>
      <w:r w:rsidR="009F4EA2" w:rsidRPr="00AF7DD0">
        <w:rPr>
          <w:bCs/>
          <w:lang w:eastAsia="zh-CN"/>
        </w:rPr>
        <w:t xml:space="preserve"> power saving (at most) by using </w:t>
      </w:r>
      <w:r w:rsidR="00046227" w:rsidRPr="00AF7DD0">
        <w:rPr>
          <w:bCs/>
          <w:lang w:eastAsia="zh-CN"/>
        </w:rPr>
        <w:t>idle</w:t>
      </w:r>
      <w:r w:rsidR="009F4EA2" w:rsidRPr="00AF7DD0">
        <w:rPr>
          <w:bCs/>
          <w:lang w:eastAsia="zh-CN"/>
        </w:rPr>
        <w:t xml:space="preserve"> or </w:t>
      </w:r>
      <w:r w:rsidR="00046227" w:rsidRPr="00AF7DD0">
        <w:rPr>
          <w:bCs/>
          <w:lang w:eastAsia="zh-CN"/>
        </w:rPr>
        <w:t>inactive</w:t>
      </w:r>
      <w:r w:rsidR="009F4EA2" w:rsidRPr="00AF7DD0">
        <w:rPr>
          <w:bCs/>
          <w:lang w:eastAsia="zh-CN"/>
        </w:rPr>
        <w:t xml:space="preserve"> state. But the subsequent location reporting will benefit greatly from occurring in </w:t>
      </w:r>
      <w:r w:rsidR="00046227" w:rsidRPr="00AF7DD0">
        <w:rPr>
          <w:bCs/>
          <w:lang w:eastAsia="zh-CN"/>
        </w:rPr>
        <w:t>id</w:t>
      </w:r>
      <w:r w:rsidR="00965011" w:rsidRPr="00AF7DD0">
        <w:rPr>
          <w:bCs/>
          <w:lang w:eastAsia="zh-CN"/>
        </w:rPr>
        <w:t>le</w:t>
      </w:r>
      <w:r w:rsidR="009F4EA2" w:rsidRPr="00AF7DD0">
        <w:rPr>
          <w:bCs/>
          <w:lang w:eastAsia="zh-CN"/>
        </w:rPr>
        <w:t xml:space="preserve"> or </w:t>
      </w:r>
      <w:r w:rsidR="00046227" w:rsidRPr="00AF7DD0">
        <w:rPr>
          <w:bCs/>
          <w:lang w:eastAsia="zh-CN"/>
        </w:rPr>
        <w:t>inactive</w:t>
      </w:r>
      <w:r w:rsidR="009F4EA2" w:rsidRPr="00AF7DD0">
        <w:rPr>
          <w:bCs/>
          <w:lang w:eastAsia="zh-CN"/>
        </w:rPr>
        <w:t xml:space="preserve"> state – e.g. for 8760 location reports over 1 year – which will extend battery life. </w:t>
      </w:r>
    </w:p>
    <w:p w14:paraId="3BD9C8F2" w14:textId="67D9260C" w:rsidR="00C81103" w:rsidRPr="00AF7DD0" w:rsidRDefault="00965011" w:rsidP="00671C1F">
      <w:pPr>
        <w:jc w:val="left"/>
      </w:pPr>
      <w:r w:rsidRPr="00AF7DD0">
        <w:lastRenderedPageBreak/>
        <w:t xml:space="preserve">As another example, consider a smart phone which provides navigation services to a user and is occasionally queried by an external client (e.g. friend finder </w:t>
      </w:r>
      <w:r w:rsidR="000735E1" w:rsidRPr="00AF7DD0">
        <w:t xml:space="preserve">application </w:t>
      </w:r>
      <w:r w:rsidRPr="00AF7DD0">
        <w:t xml:space="preserve">etc.) for a location. The navigation service to the user could be mostly performed in </w:t>
      </w:r>
      <w:r w:rsidR="000735E1" w:rsidRPr="00AF7DD0">
        <w:t>idle</w:t>
      </w:r>
      <w:r w:rsidRPr="00AF7DD0">
        <w:t xml:space="preserve"> or </w:t>
      </w:r>
      <w:r w:rsidR="000735E1" w:rsidRPr="00AF7DD0">
        <w:t>inactive</w:t>
      </w:r>
      <w:r w:rsidRPr="00AF7DD0">
        <w:t xml:space="preserve"> state with only occasional queries to the network in </w:t>
      </w:r>
      <w:r w:rsidR="000735E1" w:rsidRPr="00AF7DD0">
        <w:t>connected</w:t>
      </w:r>
      <w:r w:rsidRPr="00AF7DD0">
        <w:t xml:space="preserve"> state for assistance data</w:t>
      </w:r>
      <w:r w:rsidR="00332E99" w:rsidRPr="00AF7DD0">
        <w:t xml:space="preserve"> (if not available via broadcast)</w:t>
      </w:r>
      <w:r w:rsidRPr="00AF7DD0">
        <w:t xml:space="preserve">. The external queries can be better performed in </w:t>
      </w:r>
      <w:r w:rsidR="000735E1" w:rsidRPr="00AF7DD0">
        <w:t>connected</w:t>
      </w:r>
      <w:r w:rsidRPr="00AF7DD0">
        <w:t xml:space="preserve"> state due to the number of messages which need to be exchanged but would not </w:t>
      </w:r>
      <w:r w:rsidR="00A86873" w:rsidRPr="00AF7DD0">
        <w:t xml:space="preserve">be of </w:t>
      </w:r>
      <w:r w:rsidRPr="00AF7DD0">
        <w:t xml:space="preserve">much </w:t>
      </w:r>
      <w:r w:rsidR="00A86873" w:rsidRPr="00AF7DD0">
        <w:t>impact</w:t>
      </w:r>
      <w:r w:rsidRPr="00AF7DD0">
        <w:t xml:space="preserve"> to UE battery life</w:t>
      </w:r>
      <w:r w:rsidR="00BF5184" w:rsidRPr="00AF7DD0">
        <w:t xml:space="preserve"> due to a likelihood of low frequency occurrence</w:t>
      </w:r>
      <w:r w:rsidRPr="00AF7DD0">
        <w:t>.</w:t>
      </w:r>
    </w:p>
    <w:p w14:paraId="4DFB0AC5" w14:textId="799F7068" w:rsidR="00A86873" w:rsidRPr="00AF7DD0" w:rsidRDefault="00E2107C" w:rsidP="00671C1F">
      <w:pPr>
        <w:jc w:val="left"/>
      </w:pPr>
      <w:r w:rsidRPr="00AF7DD0">
        <w:t>The</w:t>
      </w:r>
      <w:r w:rsidR="00CB5E0E" w:rsidRPr="00AF7DD0">
        <w:t xml:space="preserve"> amount of "data" which can be transmitted in idle </w:t>
      </w:r>
      <w:r w:rsidR="00FF62AF" w:rsidRPr="00AF7DD0">
        <w:t xml:space="preserve">or inactive </w:t>
      </w:r>
      <w:r w:rsidR="00CB5E0E" w:rsidRPr="00AF7DD0">
        <w:t>mode</w:t>
      </w:r>
      <w:r w:rsidR="00C60BA4" w:rsidRPr="00AF7DD0">
        <w:t xml:space="preserve"> is</w:t>
      </w:r>
      <w:r w:rsidR="00A64A3F" w:rsidRPr="00AF7DD0">
        <w:t xml:space="preserve"> of course</w:t>
      </w:r>
      <w:r w:rsidR="00C60BA4" w:rsidRPr="00AF7DD0">
        <w:t xml:space="preserve"> limited</w:t>
      </w:r>
      <w:r w:rsidR="00A64A3F" w:rsidRPr="00AF7DD0">
        <w:t xml:space="preserve">. </w:t>
      </w:r>
      <w:r w:rsidR="009070BE" w:rsidRPr="00AF7DD0">
        <w:t xml:space="preserve">Therefore, the </w:t>
      </w:r>
      <w:r w:rsidR="004E1A8E" w:rsidRPr="00AF7DD0">
        <w:t xml:space="preserve">positioning </w:t>
      </w:r>
      <w:r w:rsidR="009070BE" w:rsidRPr="00AF7DD0">
        <w:t xml:space="preserve">procedures </w:t>
      </w:r>
      <w:r w:rsidRPr="00AF7DD0">
        <w:t>performed</w:t>
      </w:r>
      <w:r w:rsidR="009070BE" w:rsidRPr="00AF7DD0">
        <w:t xml:space="preserve"> in idle </w:t>
      </w:r>
      <w:r w:rsidR="00FF62AF" w:rsidRPr="00AF7DD0">
        <w:t xml:space="preserve">or inactive </w:t>
      </w:r>
      <w:r w:rsidR="009070BE" w:rsidRPr="00AF7DD0">
        <w:t xml:space="preserve">mode cannot be the usual </w:t>
      </w:r>
      <w:r w:rsidR="004E1A8E" w:rsidRPr="00AF7DD0">
        <w:t xml:space="preserve">LPP positioning procedures and transactions. </w:t>
      </w:r>
      <w:r w:rsidR="00FC1846" w:rsidRPr="00AF7DD0">
        <w:t>For example, an LPP Provide Assistance Data message can be several kB and may need to be segmented even in connected mode. In addition, most NR RAT dependent positioning methods require a serving NG-RAN node with a signalling connection or signalling association to the UE. For a single/immediate location request, potential power savings may be low or even negative (e.g. if more message segmentation is needed than in connected mode).</w:t>
      </w:r>
    </w:p>
    <w:p w14:paraId="2EB05D7B" w14:textId="77777777" w:rsidR="00FC1846" w:rsidRPr="00AF7DD0" w:rsidRDefault="00FC1846" w:rsidP="00671C1F">
      <w:pPr>
        <w:jc w:val="left"/>
      </w:pPr>
    </w:p>
    <w:p w14:paraId="3D44A960" w14:textId="66C7F01F" w:rsidR="00405428" w:rsidRPr="00AF7DD0" w:rsidRDefault="00405428" w:rsidP="00DC4B10">
      <w:pPr>
        <w:pStyle w:val="NO"/>
        <w:jc w:val="left"/>
      </w:pPr>
      <w:r w:rsidRPr="00AF7DD0">
        <w:rPr>
          <w:b/>
          <w:bCs/>
        </w:rPr>
        <w:t>Observation 1:</w:t>
      </w:r>
      <w:r w:rsidRPr="00AF7DD0">
        <w:tab/>
      </w:r>
      <w:r w:rsidR="004C08CC" w:rsidRPr="00AF7DD0">
        <w:rPr>
          <w:lang w:val="en-US"/>
        </w:rPr>
        <w:t>"</w:t>
      </w:r>
      <w:r w:rsidRPr="00AF7DD0">
        <w:rPr>
          <w:lang w:eastAsia="zh-CN"/>
        </w:rPr>
        <w:t>Idle mode positioning</w:t>
      </w:r>
      <w:r w:rsidR="004C08CC" w:rsidRPr="00AF7DD0">
        <w:rPr>
          <w:lang w:val="en-US" w:eastAsia="zh-CN"/>
        </w:rPr>
        <w:t>"</w:t>
      </w:r>
      <w:r w:rsidRPr="00AF7DD0">
        <w:rPr>
          <w:lang w:eastAsia="zh-CN"/>
        </w:rPr>
        <w:t xml:space="preserve"> procedures would be beneficial for deferred location requests for periodic and triggered location events, as already specified in Rel-16 (section 6.7 of TS 23.273</w:t>
      </w:r>
      <w:r w:rsidR="00F13D3B" w:rsidRPr="00AF7DD0">
        <w:rPr>
          <w:lang w:val="en-US" w:eastAsia="zh-CN"/>
        </w:rPr>
        <w:t xml:space="preserve"> [3]</w:t>
      </w:r>
      <w:r w:rsidRPr="00AF7DD0">
        <w:rPr>
          <w:lang w:eastAsia="zh-CN"/>
        </w:rPr>
        <w:t>).</w:t>
      </w:r>
      <w:r w:rsidR="008F72DF" w:rsidRPr="00AF7DD0">
        <w:rPr>
          <w:lang w:eastAsia="zh-CN"/>
        </w:rPr>
        <w:t xml:space="preserve"> For </w:t>
      </w:r>
      <w:r w:rsidR="004403B2" w:rsidRPr="00AF7DD0">
        <w:rPr>
          <w:lang w:eastAsia="zh-CN"/>
        </w:rPr>
        <w:t>single/</w:t>
      </w:r>
      <w:r w:rsidR="008F72DF" w:rsidRPr="00AF7DD0">
        <w:rPr>
          <w:lang w:eastAsia="zh-CN"/>
        </w:rPr>
        <w:t xml:space="preserve">immediate location requests (i.e., MO-LR, MT-LR, NI-LR), </w:t>
      </w:r>
      <w:r w:rsidR="004403B2" w:rsidRPr="00AF7DD0">
        <w:rPr>
          <w:lang w:eastAsia="zh-CN"/>
        </w:rPr>
        <w:t>potential power savings may be low or even negative (</w:t>
      </w:r>
      <w:r w:rsidR="00DC4B10" w:rsidRPr="00AF7DD0">
        <w:rPr>
          <w:lang w:eastAsia="zh-CN"/>
        </w:rPr>
        <w:t>e.g., if more message segmentation is needed than in connected mode).</w:t>
      </w:r>
    </w:p>
    <w:p w14:paraId="77C0B7BC" w14:textId="77777777" w:rsidR="003430D4" w:rsidRPr="00AF7DD0" w:rsidRDefault="003430D4" w:rsidP="00671C1F">
      <w:pPr>
        <w:jc w:val="left"/>
      </w:pPr>
    </w:p>
    <w:p w14:paraId="761CE811" w14:textId="77F64EAE" w:rsidR="00671C1F" w:rsidRPr="00AF7DD0" w:rsidRDefault="003430D4" w:rsidP="00671C1F">
      <w:pPr>
        <w:jc w:val="left"/>
      </w:pPr>
      <w:r w:rsidRPr="00AF7DD0">
        <w:t xml:space="preserve">Therefore, </w:t>
      </w:r>
      <w:r w:rsidR="0094489A" w:rsidRPr="00AF7DD0">
        <w:t>"</w:t>
      </w:r>
      <w:r w:rsidRPr="00AF7DD0">
        <w:t>i</w:t>
      </w:r>
      <w:r w:rsidR="00671C1F" w:rsidRPr="00AF7DD0">
        <w:t>dle mode positioning</w:t>
      </w:r>
      <w:r w:rsidR="0094489A" w:rsidRPr="00AF7DD0">
        <w:t>"</w:t>
      </w:r>
      <w:r w:rsidR="00671C1F" w:rsidRPr="00AF7DD0">
        <w:t xml:space="preserve"> </w:t>
      </w:r>
      <w:r w:rsidR="00F13D3B" w:rsidRPr="00AF7DD0">
        <w:t xml:space="preserve">should </w:t>
      </w:r>
      <w:r w:rsidR="00671C1F" w:rsidRPr="00AF7DD0">
        <w:t>comprise two aspects:</w:t>
      </w:r>
    </w:p>
    <w:p w14:paraId="4DFFBE20" w14:textId="1835C5EB" w:rsidR="00671C1F" w:rsidRPr="00AF7DD0" w:rsidRDefault="00671C1F" w:rsidP="00671C1F">
      <w:pPr>
        <w:pStyle w:val="B1"/>
        <w:spacing w:after="60"/>
        <w:jc w:val="left"/>
      </w:pPr>
      <w:r w:rsidRPr="00AF7DD0">
        <w:t>(a)</w:t>
      </w:r>
      <w:r w:rsidRPr="00AF7DD0">
        <w:tab/>
        <w:t xml:space="preserve">The ability to </w:t>
      </w:r>
      <w:r w:rsidR="00E2107C" w:rsidRPr="00AF7DD0">
        <w:t>perform</w:t>
      </w:r>
      <w:r w:rsidRPr="00AF7DD0">
        <w:t xml:space="preserve"> positioning measurements in idle</w:t>
      </w:r>
      <w:r w:rsidR="00515DD7" w:rsidRPr="00AF7DD0">
        <w:rPr>
          <w:lang w:val="en-US"/>
        </w:rPr>
        <w:t xml:space="preserve"> or inactive</w:t>
      </w:r>
      <w:r w:rsidRPr="00AF7DD0">
        <w:t xml:space="preserve"> mode;</w:t>
      </w:r>
    </w:p>
    <w:p w14:paraId="672DA578" w14:textId="250447F7" w:rsidR="00671C1F" w:rsidRPr="00AF7DD0" w:rsidRDefault="00671C1F" w:rsidP="00671C1F">
      <w:pPr>
        <w:pStyle w:val="B1"/>
        <w:jc w:val="left"/>
      </w:pPr>
      <w:r w:rsidRPr="00AF7DD0">
        <w:t>(b)</w:t>
      </w:r>
      <w:r w:rsidRPr="00AF7DD0">
        <w:tab/>
        <w:t xml:space="preserve">The ability </w:t>
      </w:r>
      <w:r w:rsidR="008B2221" w:rsidRPr="00AF7DD0">
        <w:rPr>
          <w:lang w:val="en-US"/>
        </w:rPr>
        <w:t>to</w:t>
      </w:r>
      <w:r w:rsidRPr="00AF7DD0">
        <w:t xml:space="preserve"> report positioning measurements/location estimate in idle </w:t>
      </w:r>
      <w:r w:rsidR="00515DD7" w:rsidRPr="00AF7DD0">
        <w:rPr>
          <w:lang w:val="en-US"/>
        </w:rPr>
        <w:t xml:space="preserve">or inactive </w:t>
      </w:r>
      <w:r w:rsidRPr="00AF7DD0">
        <w:t>mode.</w:t>
      </w:r>
    </w:p>
    <w:p w14:paraId="6776B0C0" w14:textId="11F7BBB1" w:rsidR="0019223B" w:rsidRPr="00AF7DD0" w:rsidRDefault="00671C1F" w:rsidP="00671C1F">
      <w:pPr>
        <w:jc w:val="left"/>
      </w:pPr>
      <w:r w:rsidRPr="00AF7DD0">
        <w:t>Performing positioning measurements in idle mode can in principle be supported in Rel-16 for DL-only</w:t>
      </w:r>
      <w:r w:rsidR="007A12D6" w:rsidRPr="00AF7DD0">
        <w:t xml:space="preserve"> NR</w:t>
      </w:r>
      <w:r w:rsidRPr="00AF7DD0">
        <w:t xml:space="preserve"> positioning methods and if the necessary assistance data are available via broadcast</w:t>
      </w:r>
      <w:r w:rsidR="004D6C6E" w:rsidRPr="00AF7DD0">
        <w:t xml:space="preserve"> (see also RAN1 </w:t>
      </w:r>
      <w:r w:rsidR="00297BE7" w:rsidRPr="00AF7DD0">
        <w:t>conclusion summarized in section 1 above)</w:t>
      </w:r>
      <w:r w:rsidRPr="00AF7DD0">
        <w:t>. For UL and UL+DL</w:t>
      </w:r>
      <w:r w:rsidR="007A12D6" w:rsidRPr="00AF7DD0">
        <w:t xml:space="preserve"> NR</w:t>
      </w:r>
      <w:r w:rsidRPr="00AF7DD0">
        <w:t xml:space="preserve"> positioning methods, the UE needs to transmit uplink SRS which can be measured by the TRPs. </w:t>
      </w:r>
      <w:r w:rsidR="00142A81" w:rsidRPr="00AF7DD0">
        <w:t>For RAT-independent positioning (e.g., A-GNSS), performing positioning measurements</w:t>
      </w:r>
      <w:r w:rsidR="00FC17DA" w:rsidRPr="00AF7DD0">
        <w:t xml:space="preserve"> is generally independent </w:t>
      </w:r>
      <w:r w:rsidR="008B2221" w:rsidRPr="00AF7DD0">
        <w:t>of</w:t>
      </w:r>
      <w:r w:rsidR="00FC17DA" w:rsidRPr="00AF7DD0">
        <w:t xml:space="preserve"> th</w:t>
      </w:r>
      <w:r w:rsidR="001C513C" w:rsidRPr="00AF7DD0">
        <w:t>e</w:t>
      </w:r>
      <w:r w:rsidR="00FC17DA" w:rsidRPr="00AF7DD0">
        <w:t xml:space="preserve"> RRC</w:t>
      </w:r>
      <w:r w:rsidR="008262E6" w:rsidRPr="00AF7DD0">
        <w:t xml:space="preserve"> state</w:t>
      </w:r>
      <w:r w:rsidR="001C513C" w:rsidRPr="00AF7DD0">
        <w:t xml:space="preserve"> [</w:t>
      </w:r>
      <w:r w:rsidR="008F1BD4" w:rsidRPr="00AF7DD0">
        <w:t>4</w:t>
      </w:r>
      <w:r w:rsidR="001C513C" w:rsidRPr="00AF7DD0">
        <w:t>]</w:t>
      </w:r>
      <w:r w:rsidR="00B923E6" w:rsidRPr="00AF7DD0">
        <w:t>.</w:t>
      </w:r>
    </w:p>
    <w:p w14:paraId="5B0EF10E" w14:textId="18B555FC" w:rsidR="00671C1F" w:rsidRPr="00AF7DD0" w:rsidRDefault="00671C1F" w:rsidP="00671C1F">
      <w:pPr>
        <w:jc w:val="left"/>
      </w:pPr>
      <w:r w:rsidRPr="00AF7DD0">
        <w:t>One way of positioning reporting in idle mode is already specified in Rel-16</w:t>
      </w:r>
      <w:r w:rsidR="00785E17" w:rsidRPr="00AF7DD0">
        <w:t xml:space="preserve">, </w:t>
      </w:r>
      <w:r w:rsidRPr="00AF7DD0">
        <w:t>TS 23.273 [</w:t>
      </w:r>
      <w:r w:rsidR="00297BE7" w:rsidRPr="00AF7DD0">
        <w:t>3</w:t>
      </w:r>
      <w:r w:rsidRPr="00AF7DD0">
        <w:t>], section 6.7</w:t>
      </w:r>
      <w:r w:rsidR="00910B85" w:rsidRPr="00AF7DD0">
        <w:t xml:space="preserve">, as mentioned above. </w:t>
      </w:r>
      <w:r w:rsidR="00845119" w:rsidRPr="00AF7DD0">
        <w:t>A</w:t>
      </w:r>
      <w:r w:rsidRPr="00AF7DD0">
        <w:t xml:space="preserve"> low power periodic and triggered MT-LR procedure</w:t>
      </w:r>
      <w:r w:rsidR="00845119" w:rsidRPr="00AF7DD0">
        <w:t xml:space="preserve"> is specified which </w:t>
      </w:r>
      <w:r w:rsidRPr="00AF7DD0">
        <w:t>exploit</w:t>
      </w:r>
      <w:r w:rsidR="00845119" w:rsidRPr="00AF7DD0">
        <w:t>s</w:t>
      </w:r>
      <w:r w:rsidRPr="00AF7DD0">
        <w:t xml:space="preserve"> the Early Data Transmission (EDT) feature, introduced in Rel-15 specifically for eMTC/NB-IoT.</w:t>
      </w:r>
    </w:p>
    <w:p w14:paraId="2CFDE1DA" w14:textId="77777777" w:rsidR="00845119" w:rsidRPr="00AF7DD0" w:rsidRDefault="00845119" w:rsidP="00671C1F">
      <w:pPr>
        <w:jc w:val="left"/>
      </w:pPr>
    </w:p>
    <w:p w14:paraId="3F8FBAB2" w14:textId="08C3EB0C" w:rsidR="00356D8A" w:rsidRPr="00AF7DD0" w:rsidRDefault="00356D8A" w:rsidP="00F27E80">
      <w:pPr>
        <w:pStyle w:val="NO"/>
        <w:jc w:val="left"/>
      </w:pPr>
      <w:r w:rsidRPr="00AF7DD0">
        <w:rPr>
          <w:b/>
          <w:bCs/>
        </w:rPr>
        <w:t xml:space="preserve">Observation </w:t>
      </w:r>
      <w:r w:rsidR="00845119" w:rsidRPr="00AF7DD0">
        <w:rPr>
          <w:b/>
          <w:bCs/>
          <w:lang w:val="en-US"/>
        </w:rPr>
        <w:t>2</w:t>
      </w:r>
      <w:r w:rsidRPr="00AF7DD0">
        <w:rPr>
          <w:b/>
          <w:bCs/>
        </w:rPr>
        <w:t>:</w:t>
      </w:r>
      <w:r w:rsidR="000D3DB2" w:rsidRPr="00AF7DD0">
        <w:tab/>
        <w:t>A low power periodic and triggered 5GC-MT-LR procedure</w:t>
      </w:r>
      <w:r w:rsidR="00F27E80" w:rsidRPr="00AF7DD0">
        <w:rPr>
          <w:lang w:val="en-US"/>
        </w:rPr>
        <w:t xml:space="preserve"> </w:t>
      </w:r>
      <w:r w:rsidR="000D3DB2" w:rsidRPr="00AF7DD0">
        <w:t xml:space="preserve">for periodic or triggered location </w:t>
      </w:r>
      <w:r w:rsidR="00F27E80" w:rsidRPr="00AF7DD0">
        <w:tab/>
      </w:r>
      <w:r w:rsidR="000D3DB2" w:rsidRPr="00AF7DD0">
        <w:t>events</w:t>
      </w:r>
      <w:r w:rsidR="00DB051C" w:rsidRPr="00AF7DD0">
        <w:t xml:space="preserve"> exploiting the </w:t>
      </w:r>
      <w:r w:rsidR="00E2107C" w:rsidRPr="00AF7DD0">
        <w:t>Early</w:t>
      </w:r>
      <w:r w:rsidR="00F27E80" w:rsidRPr="00AF7DD0">
        <w:t xml:space="preserve"> Data Transmission </w:t>
      </w:r>
      <w:r w:rsidR="00F27E80" w:rsidRPr="00AF7DD0">
        <w:rPr>
          <w:lang w:val="en-US"/>
        </w:rPr>
        <w:t xml:space="preserve">(EDT) </w:t>
      </w:r>
      <w:r w:rsidR="00F27E80" w:rsidRPr="00AF7DD0">
        <w:t>feature is already specified in Rel-16</w:t>
      </w:r>
      <w:r w:rsidR="000D3DB2" w:rsidRPr="00AF7DD0">
        <w:t xml:space="preserve">. </w:t>
      </w:r>
    </w:p>
    <w:p w14:paraId="1D85A154" w14:textId="3381F9CC" w:rsidR="00356D8A" w:rsidRPr="00AF7DD0" w:rsidRDefault="00356D8A" w:rsidP="00671C1F">
      <w:pPr>
        <w:jc w:val="left"/>
      </w:pPr>
    </w:p>
    <w:p w14:paraId="1C58D21D" w14:textId="3E8B414D" w:rsidR="00A475DE" w:rsidRPr="00AF7DD0" w:rsidRDefault="00A475DE" w:rsidP="00671C1F">
      <w:pPr>
        <w:jc w:val="left"/>
      </w:pPr>
      <w:r w:rsidRPr="00AF7DD0">
        <w:t>NR supports RRC_INACTIVE state and UEs with infrequent (periodic and/or non-periodic) data transmission 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INACTIVE state happens for each data transmission. This results in unnecessary power consumption and signalling overhead</w:t>
      </w:r>
      <w:r w:rsidR="008F1BD4" w:rsidRPr="00AF7DD0">
        <w:t xml:space="preserve"> for </w:t>
      </w:r>
      <w:r w:rsidR="007617F0" w:rsidRPr="00AF7DD0">
        <w:t>periodic small data transmission</w:t>
      </w:r>
      <w:r w:rsidR="00F51EE5" w:rsidRPr="00AF7DD0">
        <w:t>.</w:t>
      </w:r>
    </w:p>
    <w:p w14:paraId="67427CB3" w14:textId="362ED3A7" w:rsidR="00671C1F" w:rsidRPr="00AF7DD0" w:rsidRDefault="00F51EE5" w:rsidP="00671C1F">
      <w:pPr>
        <w:jc w:val="left"/>
      </w:pPr>
      <w:r w:rsidRPr="00AF7DD0">
        <w:t>Consequently, a</w:t>
      </w:r>
      <w:r w:rsidR="00671C1F" w:rsidRPr="00AF7DD0">
        <w:t xml:space="preserve"> work </w:t>
      </w:r>
      <w:r w:rsidR="00027CF9" w:rsidRPr="00AF7DD0">
        <w:t xml:space="preserve">item </w:t>
      </w:r>
      <w:r w:rsidR="00671C1F" w:rsidRPr="00AF7DD0">
        <w:t xml:space="preserve">on "Small Data Transmission" in NR is currently ongoing in RAN2 </w:t>
      </w:r>
      <w:r w:rsidR="00487A3A" w:rsidRPr="00AF7DD0">
        <w:t>[</w:t>
      </w:r>
      <w:r w:rsidR="00D56FBA" w:rsidRPr="00AF7DD0">
        <w:t>5</w:t>
      </w:r>
      <w:r w:rsidR="00487A3A" w:rsidRPr="00AF7DD0">
        <w:t xml:space="preserve">] </w:t>
      </w:r>
      <w:r w:rsidR="00671C1F" w:rsidRPr="00AF7DD0">
        <w:t>and intended to be more general in scope</w:t>
      </w:r>
      <w:r w:rsidR="00027CF9" w:rsidRPr="00AF7DD0">
        <w:t xml:space="preserve"> [</w:t>
      </w:r>
      <w:r w:rsidR="00D56FBA" w:rsidRPr="00AF7DD0">
        <w:t>6</w:t>
      </w:r>
      <w:r w:rsidR="00027CF9" w:rsidRPr="00AF7DD0">
        <w:t>]</w:t>
      </w:r>
      <w:r w:rsidR="00671C1F" w:rsidRPr="00AF7DD0">
        <w:t>. For example, EDT in LTE can only provide data that can be included in msg3 of the RACH procedure. If the UE has more data to send</w:t>
      </w:r>
      <w:r w:rsidR="008B2221" w:rsidRPr="00AF7DD0">
        <w:t>,</w:t>
      </w:r>
      <w:r w:rsidR="00671C1F" w:rsidRPr="00AF7DD0">
        <w:t xml:space="preserve"> connected mode would be required. The possibility of continuing data exchange after RACH procedure without switching to RRC connected is attractive for NR positioning since UE measurement reports for UE-assisted mode can be rather big. In addition, it can also enable UL- and UL+DL positioning in inactive mode as shown in </w:t>
      </w:r>
      <w:r w:rsidR="00B56A28" w:rsidRPr="00AF7DD0">
        <w:t xml:space="preserve">section </w:t>
      </w:r>
      <w:r w:rsidR="0002487A" w:rsidRPr="00AF7DD0">
        <w:t>3</w:t>
      </w:r>
      <w:r w:rsidR="00B56A28" w:rsidRPr="00AF7DD0">
        <w:t xml:space="preserve"> below.</w:t>
      </w:r>
      <w:r w:rsidR="00671C1F" w:rsidRPr="00AF7DD0">
        <w:t xml:space="preserve"> </w:t>
      </w:r>
    </w:p>
    <w:p w14:paraId="7CB6DE54" w14:textId="52A1B2BF" w:rsidR="00671C1F" w:rsidRPr="00AF7DD0" w:rsidRDefault="00671C1F" w:rsidP="00671C1F">
      <w:pPr>
        <w:jc w:val="left"/>
      </w:pPr>
      <w:r w:rsidRPr="00AF7DD0">
        <w:t xml:space="preserve">NR Positioning in Rel-17 could exploit the SDT feature (limited to </w:t>
      </w:r>
      <w:r w:rsidR="0002487A" w:rsidRPr="00AF7DD0">
        <w:t xml:space="preserve"> RRC_INACTIVE</w:t>
      </w:r>
      <w:r w:rsidRPr="00AF7DD0">
        <w:t xml:space="preserve"> state). As shown in [</w:t>
      </w:r>
      <w:r w:rsidR="00D56FBA" w:rsidRPr="00AF7DD0">
        <w:t>7</w:t>
      </w:r>
      <w:r w:rsidRPr="00AF7DD0">
        <w:t xml:space="preserve">], positioning measurement and reporting in </w:t>
      </w:r>
      <w:r w:rsidR="0002487A" w:rsidRPr="00AF7DD0">
        <w:t xml:space="preserve"> RRC_INACTIVE</w:t>
      </w:r>
      <w:r w:rsidRPr="00AF7DD0">
        <w:t xml:space="preserve"> state </w:t>
      </w:r>
      <w:r w:rsidR="0009781D" w:rsidRPr="00AF7DD0">
        <w:t>c</w:t>
      </w:r>
      <w:r w:rsidRPr="00AF7DD0">
        <w:t xml:space="preserve">ould </w:t>
      </w:r>
      <w:r w:rsidR="0009781D" w:rsidRPr="00AF7DD0">
        <w:t xml:space="preserve">also </w:t>
      </w:r>
      <w:r w:rsidRPr="00AF7DD0">
        <w:t xml:space="preserve">reduce latency, since LCS Event Reports can be piggybacked </w:t>
      </w:r>
      <w:r w:rsidR="0009781D" w:rsidRPr="00AF7DD0">
        <w:t>on</w:t>
      </w:r>
      <w:r w:rsidRPr="00AF7DD0">
        <w:t xml:space="preserve"> the RACH procedures and state transition to </w:t>
      </w:r>
      <w:r w:rsidR="001C5767" w:rsidRPr="00AF7DD0">
        <w:t>RRC_CONNECTED</w:t>
      </w:r>
      <w:r w:rsidRPr="00AF7DD0">
        <w:t xml:space="preserve"> state would not be needed. </w:t>
      </w:r>
      <w:r w:rsidR="0002487A" w:rsidRPr="00AF7DD0">
        <w:t xml:space="preserve">In addition, DL-PRS measurements </w:t>
      </w:r>
      <w:r w:rsidR="00512B61" w:rsidRPr="00AF7DD0">
        <w:t xml:space="preserve">could possibly </w:t>
      </w:r>
      <w:r w:rsidR="0002487A" w:rsidRPr="00AF7DD0">
        <w:t xml:space="preserve">be performed without the need for measurement gaps, which would </w:t>
      </w:r>
      <w:r w:rsidR="001C5767" w:rsidRPr="00AF7DD0">
        <w:t>also reduce latency.</w:t>
      </w:r>
    </w:p>
    <w:p w14:paraId="0E7C2DA9" w14:textId="1D927E27" w:rsidR="00671C1F" w:rsidRPr="00AF7DD0" w:rsidRDefault="00671C1F" w:rsidP="00671C1F">
      <w:pPr>
        <w:rPr>
          <w:lang w:val="en-US"/>
        </w:rPr>
      </w:pPr>
    </w:p>
    <w:p w14:paraId="120F0BEE" w14:textId="205324CD" w:rsidR="001C5767" w:rsidRPr="00AF7DD0" w:rsidRDefault="001C5767" w:rsidP="001C5767">
      <w:pPr>
        <w:pStyle w:val="NO"/>
        <w:jc w:val="left"/>
      </w:pPr>
      <w:r w:rsidRPr="00AF7DD0">
        <w:rPr>
          <w:b/>
          <w:bCs/>
          <w:lang w:val="en-US"/>
        </w:rPr>
        <w:lastRenderedPageBreak/>
        <w:t>Observation 3:</w:t>
      </w:r>
      <w:r w:rsidRPr="00AF7DD0">
        <w:rPr>
          <w:b/>
          <w:bCs/>
          <w:lang w:val="en-US"/>
        </w:rPr>
        <w:tab/>
      </w:r>
      <w:r w:rsidRPr="00AF7DD0">
        <w:t xml:space="preserve">"Idle mode positioning" </w:t>
      </w:r>
      <w:r w:rsidRPr="00AF7DD0">
        <w:rPr>
          <w:lang w:val="en-US"/>
        </w:rPr>
        <w:t>could</w:t>
      </w:r>
      <w:r w:rsidRPr="00AF7DD0">
        <w:t xml:space="preserve"> also reduce latency, since LCS Event Reports can be piggybacked on the RACH procedures and state transition to RRC_CONNECTED state would not be needed. In addition, DL-PRS measurements </w:t>
      </w:r>
      <w:r w:rsidR="00B56C71" w:rsidRPr="00AF7DD0">
        <w:rPr>
          <w:lang w:val="en-US"/>
        </w:rPr>
        <w:t>could p</w:t>
      </w:r>
      <w:r w:rsidR="005D36F9" w:rsidRPr="00AF7DD0">
        <w:rPr>
          <w:lang w:val="en-US"/>
        </w:rPr>
        <w:t>o</w:t>
      </w:r>
      <w:r w:rsidR="00B56C71" w:rsidRPr="00AF7DD0">
        <w:rPr>
          <w:lang w:val="en-US"/>
        </w:rPr>
        <w:t>ssibly</w:t>
      </w:r>
      <w:r w:rsidR="00B56C71" w:rsidRPr="00AF7DD0">
        <w:t xml:space="preserve"> </w:t>
      </w:r>
      <w:r w:rsidRPr="00AF7DD0">
        <w:t>be performed without the need for measurement gaps, which would also reduce latency.</w:t>
      </w:r>
    </w:p>
    <w:p w14:paraId="17FE5F82" w14:textId="66496806" w:rsidR="001C5767" w:rsidRPr="00AF7DD0" w:rsidRDefault="001C5767" w:rsidP="00671C1F">
      <w:pPr>
        <w:rPr>
          <w:lang w:val="en-US"/>
        </w:rPr>
      </w:pPr>
    </w:p>
    <w:p w14:paraId="5BBE706A" w14:textId="01A6B5D5" w:rsidR="00147BB8" w:rsidRPr="00AF7DD0" w:rsidRDefault="0009781D" w:rsidP="00147BB8">
      <w:pPr>
        <w:pStyle w:val="NO"/>
        <w:spacing w:after="0"/>
        <w:jc w:val="left"/>
        <w:rPr>
          <w:lang w:val="en-US"/>
        </w:rPr>
      </w:pPr>
      <w:r w:rsidRPr="00AF7DD0">
        <w:rPr>
          <w:b/>
          <w:bCs/>
        </w:rPr>
        <w:t xml:space="preserve">Observation </w:t>
      </w:r>
      <w:r w:rsidR="00362FCF" w:rsidRPr="00AF7DD0">
        <w:rPr>
          <w:b/>
          <w:bCs/>
          <w:lang w:val="en-US"/>
        </w:rPr>
        <w:t>4</w:t>
      </w:r>
      <w:r w:rsidRPr="00AF7DD0">
        <w:rPr>
          <w:b/>
          <w:bCs/>
        </w:rPr>
        <w:t>:</w:t>
      </w:r>
      <w:r w:rsidRPr="00AF7DD0">
        <w:tab/>
      </w:r>
      <w:r w:rsidR="007E5C08" w:rsidRPr="00AF7DD0">
        <w:rPr>
          <w:lang w:val="en-US"/>
        </w:rPr>
        <w:t>A</w:t>
      </w:r>
      <w:r w:rsidR="007E5C08" w:rsidRPr="00AF7DD0">
        <w:t xml:space="preserve"> work item </w:t>
      </w:r>
      <w:r w:rsidR="007E5C08" w:rsidRPr="00AF7DD0">
        <w:rPr>
          <w:lang w:val="en-US"/>
        </w:rPr>
        <w:t xml:space="preserve">to </w:t>
      </w:r>
      <w:r w:rsidR="007E5C08" w:rsidRPr="00AF7DD0">
        <w:t>enable small data transmission</w:t>
      </w:r>
      <w:r w:rsidR="009539C9" w:rsidRPr="00AF7DD0">
        <w:rPr>
          <w:lang w:val="en-US"/>
        </w:rPr>
        <w:t xml:space="preserve"> (SDT)</w:t>
      </w:r>
      <w:r w:rsidR="007E5C08" w:rsidRPr="00AF7DD0">
        <w:t xml:space="preserve"> in RRC_INACTIVE state </w:t>
      </w:r>
      <w:r w:rsidR="0054441C" w:rsidRPr="00AF7DD0">
        <w:rPr>
          <w:lang w:val="en-US"/>
        </w:rPr>
        <w:t>is</w:t>
      </w:r>
      <w:r w:rsidR="001D1E5A" w:rsidRPr="00AF7DD0">
        <w:rPr>
          <w:lang w:val="en-US"/>
        </w:rPr>
        <w:t xml:space="preserve"> already </w:t>
      </w:r>
      <w:r w:rsidR="00C71077" w:rsidRPr="00AF7DD0">
        <w:rPr>
          <w:lang w:val="en-US"/>
        </w:rPr>
        <w:t>ongoing</w:t>
      </w:r>
      <w:r w:rsidR="009539C9" w:rsidRPr="00AF7DD0">
        <w:rPr>
          <w:lang w:val="en-US"/>
        </w:rPr>
        <w:t xml:space="preserve"> </w:t>
      </w:r>
      <w:r w:rsidR="00C71077" w:rsidRPr="00AF7DD0">
        <w:rPr>
          <w:lang w:val="en-US"/>
        </w:rPr>
        <w:t>in RAN2</w:t>
      </w:r>
      <w:r w:rsidR="001D1E5A" w:rsidRPr="00AF7DD0">
        <w:rPr>
          <w:lang w:val="en-US"/>
        </w:rPr>
        <w:t xml:space="preserve"> </w:t>
      </w:r>
      <w:r w:rsidR="00C71077" w:rsidRPr="00AF7DD0">
        <w:rPr>
          <w:lang w:val="en-US"/>
        </w:rPr>
        <w:t>including</w:t>
      </w:r>
      <w:r w:rsidR="001D1E5A" w:rsidRPr="00AF7DD0">
        <w:rPr>
          <w:lang w:val="en-US"/>
        </w:rPr>
        <w:t>:</w:t>
      </w:r>
    </w:p>
    <w:p w14:paraId="3B9AA0D2" w14:textId="04563EF2" w:rsidR="00147BB8" w:rsidRPr="00AF7DD0" w:rsidRDefault="00C71077" w:rsidP="00147BB8">
      <w:pPr>
        <w:pStyle w:val="B3"/>
        <w:spacing w:after="0"/>
        <w:jc w:val="left"/>
      </w:pPr>
      <w:r w:rsidRPr="00AF7DD0">
        <w:tab/>
      </w:r>
      <w:r w:rsidR="0029276D" w:rsidRPr="00AF7DD0">
        <w:t>-</w:t>
      </w:r>
      <w:r w:rsidR="0029276D" w:rsidRPr="00AF7DD0">
        <w:tab/>
      </w:r>
      <w:r w:rsidR="009F5E94" w:rsidRPr="00AF7DD0">
        <w:t>UL small data transmissions for RACH-based schemes (i.e. 2-step and 4-step RACH);</w:t>
      </w:r>
      <w:r w:rsidR="0054441C" w:rsidRPr="00AF7DD0">
        <w:br/>
      </w:r>
      <w:r w:rsidRPr="00AF7DD0">
        <w:tab/>
        <w:t>-</w:t>
      </w:r>
      <w:r w:rsidRPr="00AF7DD0">
        <w:tab/>
      </w:r>
      <w:r w:rsidR="0054441C" w:rsidRPr="00AF7DD0">
        <w:t xml:space="preserve">Transmission of UL data on pre-configured PUSCH resources (i.e. reusing the configured grant type </w:t>
      </w:r>
      <w:r w:rsidR="009C3548" w:rsidRPr="00AF7DD0">
        <w:tab/>
      </w:r>
      <w:r w:rsidR="009C3548" w:rsidRPr="00AF7DD0">
        <w:tab/>
      </w:r>
      <w:r w:rsidR="0054441C" w:rsidRPr="00AF7DD0">
        <w:t>1) when TA is valid.</w:t>
      </w:r>
    </w:p>
    <w:p w14:paraId="7F6B07FC" w14:textId="2149B884" w:rsidR="00E35C0F" w:rsidRPr="00AF7DD0" w:rsidRDefault="0057281F" w:rsidP="0009781D">
      <w:pPr>
        <w:pStyle w:val="NO"/>
        <w:jc w:val="left"/>
        <w:rPr>
          <w:lang w:val="en-US"/>
        </w:rPr>
      </w:pPr>
      <w:r w:rsidRPr="00AF7DD0">
        <w:rPr>
          <w:lang w:val="en-US"/>
        </w:rPr>
        <w:tab/>
        <w:t>This work can be exploited</w:t>
      </w:r>
      <w:r w:rsidR="00CC0BC0" w:rsidRPr="00AF7DD0">
        <w:rPr>
          <w:lang w:val="en-US"/>
        </w:rPr>
        <w:t>/extended</w:t>
      </w:r>
      <w:r w:rsidRPr="00AF7DD0">
        <w:rPr>
          <w:lang w:val="en-US"/>
        </w:rPr>
        <w:t xml:space="preserve"> to support the Rel-16 </w:t>
      </w:r>
      <w:r w:rsidR="001C67F0" w:rsidRPr="00AF7DD0">
        <w:rPr>
          <w:lang w:val="en-US"/>
        </w:rPr>
        <w:t>Low Power Periodic and Triggered 5GC-MT-LR Procedures for NR.</w:t>
      </w:r>
    </w:p>
    <w:p w14:paraId="2438718D" w14:textId="77777777" w:rsidR="00362FCF" w:rsidRPr="00AF7DD0" w:rsidRDefault="00362FCF" w:rsidP="0009781D">
      <w:pPr>
        <w:pStyle w:val="NO"/>
        <w:jc w:val="left"/>
        <w:rPr>
          <w:lang w:val="en-US"/>
        </w:rPr>
      </w:pPr>
    </w:p>
    <w:p w14:paraId="4D1EF4BD" w14:textId="01AA4546" w:rsidR="00E35C0F" w:rsidRPr="00AF7DD0" w:rsidRDefault="00E35C0F" w:rsidP="0009781D">
      <w:pPr>
        <w:pStyle w:val="NO"/>
        <w:jc w:val="left"/>
        <w:rPr>
          <w:lang w:val="en-US"/>
        </w:rPr>
      </w:pPr>
      <w:r w:rsidRPr="00AF7DD0">
        <w:rPr>
          <w:b/>
          <w:bCs/>
          <w:lang w:val="en-US"/>
        </w:rPr>
        <w:t xml:space="preserve">Observation </w:t>
      </w:r>
      <w:r w:rsidR="00362FCF" w:rsidRPr="00AF7DD0">
        <w:rPr>
          <w:b/>
          <w:bCs/>
          <w:lang w:val="en-US"/>
        </w:rPr>
        <w:t>5</w:t>
      </w:r>
      <w:r w:rsidRPr="00AF7DD0">
        <w:rPr>
          <w:b/>
          <w:bCs/>
          <w:lang w:val="en-US"/>
        </w:rPr>
        <w:t>:</w:t>
      </w:r>
      <w:r w:rsidRPr="00AF7DD0">
        <w:rPr>
          <w:lang w:val="en-US"/>
        </w:rPr>
        <w:tab/>
      </w:r>
      <w:r w:rsidR="009539C9" w:rsidRPr="00AF7DD0">
        <w:rPr>
          <w:lang w:val="en-US"/>
        </w:rPr>
        <w:t>The SDT work in Rel-17 is restricted to RRC_INACTIVE s</w:t>
      </w:r>
      <w:r w:rsidR="008049F8" w:rsidRPr="00AF7DD0">
        <w:rPr>
          <w:lang w:val="en-US"/>
        </w:rPr>
        <w:t>t</w:t>
      </w:r>
      <w:r w:rsidR="009539C9" w:rsidRPr="00AF7DD0">
        <w:rPr>
          <w:lang w:val="en-US"/>
        </w:rPr>
        <w:t>ate.</w:t>
      </w:r>
    </w:p>
    <w:p w14:paraId="750C93C6" w14:textId="77777777" w:rsidR="004F48BC" w:rsidRPr="00AF7DD0" w:rsidRDefault="004F48BC" w:rsidP="004F48BC">
      <w:pPr>
        <w:pStyle w:val="B1"/>
        <w:keepNext/>
        <w:keepLines/>
        <w:pBdr>
          <w:bottom w:val="single" w:sz="12" w:space="1" w:color="auto"/>
        </w:pBdr>
        <w:ind w:left="0" w:firstLine="0"/>
        <w:jc w:val="left"/>
        <w:rPr>
          <w:lang w:val="en-US" w:eastAsia="ko-KR"/>
        </w:rPr>
      </w:pPr>
    </w:p>
    <w:p w14:paraId="7E8E1214" w14:textId="5E17677C" w:rsidR="004F48BC" w:rsidRPr="00AF7DD0" w:rsidRDefault="007D100E" w:rsidP="004F48BC">
      <w:pPr>
        <w:pStyle w:val="Heading1"/>
        <w:spacing w:before="120"/>
        <w:ind w:left="1138" w:hanging="1138"/>
        <w:rPr>
          <w:lang w:eastAsia="ko-KR"/>
        </w:rPr>
      </w:pPr>
      <w:r w:rsidRPr="00AF7DD0">
        <w:rPr>
          <w:noProof/>
          <w:lang w:eastAsia="ko-KR"/>
        </w:rPr>
        <w:t>3</w:t>
      </w:r>
      <w:r w:rsidR="004F48BC" w:rsidRPr="00AF7DD0">
        <w:rPr>
          <w:rFonts w:hint="eastAsia"/>
          <w:noProof/>
          <w:lang w:eastAsia="ko-KR"/>
        </w:rPr>
        <w:t xml:space="preserve">. </w:t>
      </w:r>
      <w:r w:rsidR="004F48BC" w:rsidRPr="00AF7DD0">
        <w:rPr>
          <w:noProof/>
          <w:lang w:eastAsia="ko-KR"/>
        </w:rPr>
        <w:tab/>
      </w:r>
      <w:r w:rsidR="0028702B" w:rsidRPr="00AF7DD0">
        <w:rPr>
          <w:lang w:eastAsia="ko-KR"/>
        </w:rPr>
        <w:t xml:space="preserve">Positioning </w:t>
      </w:r>
      <w:r w:rsidR="00D4303F" w:rsidRPr="00AF7DD0">
        <w:rPr>
          <w:lang w:eastAsia="ko-KR"/>
        </w:rPr>
        <w:t xml:space="preserve">Procedures for UEs </w:t>
      </w:r>
      <w:r w:rsidR="00567F5C" w:rsidRPr="00AF7DD0">
        <w:rPr>
          <w:lang w:eastAsia="ko-KR"/>
        </w:rPr>
        <w:t>in RRC_INACTIVE State</w:t>
      </w:r>
    </w:p>
    <w:p w14:paraId="42E9D82A" w14:textId="08C125D0" w:rsidR="00D4303F" w:rsidRPr="00AF7DD0" w:rsidRDefault="00D4303F" w:rsidP="00D4548C">
      <w:pPr>
        <w:pStyle w:val="Heading2"/>
        <w:rPr>
          <w:lang w:eastAsia="ko-KR"/>
        </w:rPr>
      </w:pPr>
      <w:r w:rsidRPr="00AF7DD0">
        <w:rPr>
          <w:lang w:eastAsia="ko-KR"/>
        </w:rPr>
        <w:t>3.1</w:t>
      </w:r>
      <w:r w:rsidRPr="00AF7DD0">
        <w:rPr>
          <w:lang w:eastAsia="ko-KR"/>
        </w:rPr>
        <w:tab/>
      </w:r>
      <w:r w:rsidR="00FC1F59" w:rsidRPr="00AF7DD0">
        <w:rPr>
          <w:lang w:eastAsia="ko-KR"/>
        </w:rPr>
        <w:t>N</w:t>
      </w:r>
      <w:r w:rsidR="0027525A" w:rsidRPr="00AF7DD0">
        <w:rPr>
          <w:lang w:eastAsia="ko-KR"/>
        </w:rPr>
        <w:t>R</w:t>
      </w:r>
      <w:r w:rsidR="00D4548C" w:rsidRPr="00AF7DD0">
        <w:rPr>
          <w:lang w:eastAsia="ko-KR"/>
        </w:rPr>
        <w:t xml:space="preserve"> Positioning</w:t>
      </w:r>
    </w:p>
    <w:p w14:paraId="2DC18B5F" w14:textId="30B79707" w:rsidR="004F48BC" w:rsidRPr="00AF7DD0" w:rsidRDefault="00B95DF4" w:rsidP="00980A58">
      <w:pPr>
        <w:jc w:val="left"/>
        <w:rPr>
          <w:lang w:val="en-US"/>
        </w:rPr>
      </w:pPr>
      <w:r w:rsidRPr="00AF7DD0">
        <w:rPr>
          <w:lang w:eastAsia="ko-KR"/>
        </w:rPr>
        <w:t xml:space="preserve">Figure 1 below </w:t>
      </w:r>
      <w:r w:rsidRPr="00AF7DD0">
        <w:t>shows a Low Power Periodic and Triggered 5GC-MT-LR Procedure</w:t>
      </w:r>
      <w:r w:rsidRPr="00AF7DD0">
        <w:rPr>
          <w:lang w:val="en-US"/>
        </w:rPr>
        <w:t xml:space="preserve"> </w:t>
      </w:r>
      <w:r w:rsidR="008C7CB7" w:rsidRPr="00AF7DD0">
        <w:rPr>
          <w:lang w:val="en-US"/>
        </w:rPr>
        <w:t>using</w:t>
      </w:r>
      <w:r w:rsidRPr="00AF7DD0">
        <w:rPr>
          <w:lang w:val="en-US"/>
        </w:rPr>
        <w:t xml:space="preserve"> UL+DL Positioning</w:t>
      </w:r>
      <w:r w:rsidR="00BD1790" w:rsidRPr="00AF7DD0">
        <w:rPr>
          <w:lang w:val="en-US"/>
        </w:rPr>
        <w:t xml:space="preserve"> (Multi-RTT)</w:t>
      </w:r>
      <w:r w:rsidRPr="00AF7DD0">
        <w:rPr>
          <w:lang w:val="en-US"/>
        </w:rPr>
        <w:t>.</w:t>
      </w:r>
      <w:r w:rsidR="008C7CB7" w:rsidRPr="00AF7DD0">
        <w:rPr>
          <w:lang w:val="en-US"/>
        </w:rPr>
        <w:t xml:space="preserve"> UL-</w:t>
      </w:r>
      <w:r w:rsidR="0061644F" w:rsidRPr="00AF7DD0">
        <w:rPr>
          <w:lang w:val="en-US"/>
        </w:rPr>
        <w:t>only</w:t>
      </w:r>
      <w:r w:rsidR="008C7CB7" w:rsidRPr="00AF7DD0">
        <w:rPr>
          <w:lang w:val="en-US"/>
        </w:rPr>
        <w:t xml:space="preserve"> </w:t>
      </w:r>
      <w:r w:rsidR="00BD1790" w:rsidRPr="00AF7DD0">
        <w:rPr>
          <w:lang w:val="en-US"/>
        </w:rPr>
        <w:t xml:space="preserve">(UL-TDOA, UL-AoA) </w:t>
      </w:r>
      <w:r w:rsidR="008C7CB7" w:rsidRPr="00AF7DD0">
        <w:rPr>
          <w:lang w:val="en-US"/>
        </w:rPr>
        <w:t xml:space="preserve">and DL-only </w:t>
      </w:r>
      <w:r w:rsidR="00BD1790" w:rsidRPr="00AF7DD0">
        <w:rPr>
          <w:lang w:val="en-US"/>
        </w:rPr>
        <w:t xml:space="preserve">(DL-TDOA, DL-AoD) </w:t>
      </w:r>
      <w:r w:rsidR="008C7CB7" w:rsidRPr="00AF7DD0">
        <w:rPr>
          <w:lang w:val="en-US"/>
        </w:rPr>
        <w:t xml:space="preserve">positioning would use a subset of the individual steps accordingly. </w:t>
      </w:r>
    </w:p>
    <w:p w14:paraId="067218EE" w14:textId="77777777" w:rsidR="004F48BC" w:rsidRPr="00AF7DD0" w:rsidRDefault="004F48BC" w:rsidP="00671C1F">
      <w:pPr>
        <w:rPr>
          <w:lang w:eastAsia="ko-KR"/>
        </w:rPr>
      </w:pPr>
    </w:p>
    <w:p w14:paraId="3533F607" w14:textId="49A05913" w:rsidR="00631423" w:rsidRPr="00AF7DD0" w:rsidRDefault="001F0AE1" w:rsidP="00631423">
      <w:pPr>
        <w:rPr>
          <w:lang w:eastAsia="ko-KR"/>
        </w:rPr>
      </w:pPr>
      <w:r w:rsidRPr="001F0AE1">
        <w:rPr>
          <w:noProof/>
        </w:rPr>
        <w:lastRenderedPageBreak/>
        <w:drawing>
          <wp:inline distT="0" distB="0" distL="0" distR="0" wp14:anchorId="38840F98" wp14:editId="4EA90429">
            <wp:extent cx="6120765" cy="8074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8074660"/>
                    </a:xfrm>
                    <a:prstGeom prst="rect">
                      <a:avLst/>
                    </a:prstGeom>
                    <a:noFill/>
                    <a:ln>
                      <a:noFill/>
                    </a:ln>
                  </pic:spPr>
                </pic:pic>
              </a:graphicData>
            </a:graphic>
          </wp:inline>
        </w:drawing>
      </w:r>
    </w:p>
    <w:p w14:paraId="414F0BE5" w14:textId="6C6D8332" w:rsidR="00F30CAB" w:rsidRPr="00AF7DD0" w:rsidRDefault="00F30CAB" w:rsidP="001F60C3">
      <w:pPr>
        <w:pStyle w:val="TF"/>
        <w:rPr>
          <w:lang w:val="en-US" w:eastAsia="ko-KR"/>
        </w:rPr>
      </w:pPr>
      <w:r w:rsidRPr="00AF7DD0">
        <w:t xml:space="preserve">Figure </w:t>
      </w:r>
      <w:r w:rsidR="00C742A9" w:rsidRPr="00AF7DD0">
        <w:rPr>
          <w:lang w:val="en-US"/>
        </w:rPr>
        <w:t>1</w:t>
      </w:r>
      <w:r w:rsidRPr="00AF7DD0">
        <w:t>: Low Power Periodic and Triggered 5GC-MT-LR Procedure</w:t>
      </w:r>
      <w:r w:rsidR="00EB7C49" w:rsidRPr="00AF7DD0">
        <w:rPr>
          <w:lang w:val="en-US"/>
        </w:rPr>
        <w:t xml:space="preserve"> </w:t>
      </w:r>
      <w:r w:rsidR="00531F7A" w:rsidRPr="00AF7DD0">
        <w:rPr>
          <w:lang w:val="en-US"/>
        </w:rPr>
        <w:t xml:space="preserve">for </w:t>
      </w:r>
      <w:r w:rsidR="00EB7C49" w:rsidRPr="00AF7DD0">
        <w:rPr>
          <w:lang w:val="en-US"/>
        </w:rPr>
        <w:t>UL+DL Positioning</w:t>
      </w:r>
      <w:r w:rsidR="001F60C3" w:rsidRPr="00AF7DD0">
        <w:rPr>
          <w:lang w:val="en-US"/>
        </w:rPr>
        <w:t>.</w:t>
      </w:r>
    </w:p>
    <w:p w14:paraId="2016651E" w14:textId="0DF30830" w:rsidR="006E3D99" w:rsidRPr="00AF7DD0" w:rsidRDefault="00F30CAB" w:rsidP="00F30CAB">
      <w:pPr>
        <w:rPr>
          <w:lang w:eastAsia="ko-KR"/>
        </w:rPr>
      </w:pPr>
      <w:r w:rsidRPr="00AF7DD0">
        <w:rPr>
          <w:lang w:eastAsia="ko-KR"/>
        </w:rPr>
        <w:br w:type="column"/>
      </w:r>
    </w:p>
    <w:p w14:paraId="7232A47D" w14:textId="7162CFFD" w:rsidR="00D92543" w:rsidRPr="00136FC7" w:rsidRDefault="00B36451" w:rsidP="008B423D">
      <w:pPr>
        <w:pStyle w:val="B1"/>
        <w:jc w:val="left"/>
        <w:rPr>
          <w:lang w:val="en-US" w:eastAsia="zh-CN"/>
        </w:rPr>
      </w:pPr>
      <w:r w:rsidRPr="00AF7DD0">
        <w:rPr>
          <w:lang w:eastAsia="zh-CN"/>
        </w:rPr>
        <w:t>1.</w:t>
      </w:r>
      <w:r w:rsidR="00EC74C5" w:rsidRPr="00AF7DD0">
        <w:rPr>
          <w:lang w:eastAsia="zh-CN"/>
        </w:rPr>
        <w:tab/>
      </w:r>
      <w:r w:rsidRPr="00136FC7">
        <w:rPr>
          <w:lang w:eastAsia="zh-CN"/>
        </w:rPr>
        <w:t>Steps 1-2</w:t>
      </w:r>
      <w:r w:rsidR="00535EB4" w:rsidRPr="00136FC7">
        <w:rPr>
          <w:lang w:val="en-US" w:eastAsia="zh-CN"/>
        </w:rPr>
        <w:t>1</w:t>
      </w:r>
      <w:r w:rsidRPr="00136FC7">
        <w:rPr>
          <w:lang w:eastAsia="zh-CN"/>
        </w:rPr>
        <w:t xml:space="preserve"> for the deferred 5GC-MT-LR procedure for periodic or triggered location events</w:t>
      </w:r>
      <w:r w:rsidRPr="00136FC7">
        <w:rPr>
          <w:lang w:val="en-US" w:eastAsia="zh-CN"/>
        </w:rPr>
        <w:t xml:space="preserve"> specified in TS 23.273</w:t>
      </w:r>
      <w:r w:rsidR="000A41C7" w:rsidRPr="00136FC7">
        <w:rPr>
          <w:lang w:val="en-US" w:eastAsia="zh-CN"/>
        </w:rPr>
        <w:t xml:space="preserve"> [3]</w:t>
      </w:r>
      <w:r w:rsidR="00EC74C5" w:rsidRPr="00136FC7">
        <w:rPr>
          <w:lang w:val="en-US" w:eastAsia="zh-CN"/>
        </w:rPr>
        <w:t>,</w:t>
      </w:r>
      <w:r w:rsidRPr="00136FC7">
        <w:rPr>
          <w:lang w:eastAsia="zh-CN"/>
        </w:rPr>
        <w:t xml:space="preserve"> clause 6.3.1 are performed</w:t>
      </w:r>
      <w:r w:rsidR="00D92543" w:rsidRPr="00136FC7">
        <w:rPr>
          <w:lang w:val="en-US" w:eastAsia="zh-CN"/>
        </w:rPr>
        <w:t>.</w:t>
      </w:r>
    </w:p>
    <w:p w14:paraId="2153060B" w14:textId="7E665C3A" w:rsidR="00BE5C03" w:rsidRPr="00136FC7" w:rsidRDefault="00D92543" w:rsidP="00591B20">
      <w:pPr>
        <w:pStyle w:val="B1"/>
        <w:jc w:val="left"/>
        <w:rPr>
          <w:lang w:eastAsia="zh-CN"/>
        </w:rPr>
      </w:pPr>
      <w:r w:rsidRPr="00136FC7">
        <w:rPr>
          <w:lang w:eastAsia="zh-CN"/>
        </w:rPr>
        <w:tab/>
      </w:r>
      <w:r w:rsidR="000A41C7" w:rsidRPr="00136FC7">
        <w:rPr>
          <w:lang w:eastAsia="zh-CN"/>
        </w:rPr>
        <w:t>At Step 15 of this procedure described in Figure 6.3.1-1 of TS 23.273 [3], t</w:t>
      </w:r>
      <w:r w:rsidR="008A434B" w:rsidRPr="00136FC7">
        <w:rPr>
          <w:lang w:eastAsia="zh-CN"/>
        </w:rPr>
        <w:t>he LMF may perform one or more</w:t>
      </w:r>
      <w:r w:rsidRPr="00136FC7">
        <w:rPr>
          <w:lang w:val="en-US" w:eastAsia="zh-CN"/>
        </w:rPr>
        <w:t xml:space="preserve"> </w:t>
      </w:r>
      <w:r w:rsidR="008A434B" w:rsidRPr="00136FC7">
        <w:rPr>
          <w:lang w:eastAsia="zh-CN"/>
        </w:rPr>
        <w:t xml:space="preserve">positioning procedures </w:t>
      </w:r>
      <w:r w:rsidR="006C515C" w:rsidRPr="00136FC7">
        <w:rPr>
          <w:lang w:eastAsia="zh-CN"/>
        </w:rPr>
        <w:t>to obtain an initial UE location estimate</w:t>
      </w:r>
      <w:r w:rsidR="00E66B75" w:rsidRPr="00136FC7">
        <w:rPr>
          <w:lang w:eastAsia="zh-CN"/>
        </w:rPr>
        <w:t>.</w:t>
      </w:r>
      <w:r w:rsidR="006C515C" w:rsidRPr="00136FC7">
        <w:rPr>
          <w:lang w:eastAsia="zh-CN"/>
        </w:rPr>
        <w:t xml:space="preserve"> </w:t>
      </w:r>
      <w:r w:rsidR="00153932" w:rsidRPr="00136FC7">
        <w:rPr>
          <w:lang w:eastAsia="zh-CN"/>
        </w:rPr>
        <w:t>During this step, the LMF may request and obtain the UE positioning capabilities which may</w:t>
      </w:r>
      <w:r w:rsidR="00652DD5" w:rsidRPr="00136FC7">
        <w:rPr>
          <w:lang w:eastAsia="zh-CN"/>
        </w:rPr>
        <w:t xml:space="preserve"> include an indication that the UE can </w:t>
      </w:r>
      <w:r w:rsidR="006C22C1" w:rsidRPr="00136FC7">
        <w:rPr>
          <w:lang w:val="en-US" w:eastAsia="zh-CN"/>
        </w:rPr>
        <w:t>support</w:t>
      </w:r>
      <w:r w:rsidR="00652DD5" w:rsidRPr="00136FC7">
        <w:rPr>
          <w:lang w:eastAsia="zh-CN"/>
        </w:rPr>
        <w:t xml:space="preserve"> </w:t>
      </w:r>
      <w:r w:rsidR="006C22C1" w:rsidRPr="00136FC7">
        <w:rPr>
          <w:lang w:val="en-US" w:eastAsia="zh-CN"/>
        </w:rPr>
        <w:t xml:space="preserve">UL+DL positioning </w:t>
      </w:r>
      <w:r w:rsidR="00652DD5" w:rsidRPr="00136FC7">
        <w:rPr>
          <w:lang w:eastAsia="zh-CN"/>
        </w:rPr>
        <w:t xml:space="preserve">in RRC_INACTIVE state. </w:t>
      </w:r>
    </w:p>
    <w:p w14:paraId="3198A547" w14:textId="009CD96B" w:rsidR="002F3077" w:rsidRPr="00AF7DD0" w:rsidRDefault="00BE5C03" w:rsidP="00591B20">
      <w:pPr>
        <w:pStyle w:val="B1"/>
        <w:jc w:val="left"/>
        <w:rPr>
          <w:lang w:eastAsia="zh-CN"/>
        </w:rPr>
      </w:pPr>
      <w:r w:rsidRPr="00136FC7">
        <w:rPr>
          <w:lang w:eastAsia="zh-CN"/>
        </w:rPr>
        <w:tab/>
      </w:r>
      <w:r w:rsidR="002A7634" w:rsidRPr="00136FC7">
        <w:rPr>
          <w:lang w:val="en-US" w:eastAsia="zh-CN"/>
        </w:rPr>
        <w:t>T</w:t>
      </w:r>
      <w:r w:rsidR="002A7634" w:rsidRPr="00136FC7">
        <w:rPr>
          <w:lang w:eastAsia="zh-CN"/>
        </w:rPr>
        <w:t xml:space="preserve">he LMF may </w:t>
      </w:r>
      <w:r w:rsidR="002A7634" w:rsidRPr="00136FC7">
        <w:rPr>
          <w:lang w:val="en-US" w:eastAsia="zh-CN"/>
        </w:rPr>
        <w:t xml:space="preserve">also </w:t>
      </w:r>
      <w:r w:rsidR="002A7634" w:rsidRPr="00136FC7">
        <w:rPr>
          <w:lang w:eastAsia="zh-CN"/>
        </w:rPr>
        <w:t>provide an UL</w:t>
      </w:r>
      <w:r w:rsidR="002A7634" w:rsidRPr="00136FC7">
        <w:rPr>
          <w:lang w:val="en-US" w:eastAsia="zh-CN"/>
        </w:rPr>
        <w:t>-P</w:t>
      </w:r>
      <w:r w:rsidR="002A7634" w:rsidRPr="00136FC7">
        <w:rPr>
          <w:lang w:eastAsia="zh-CN"/>
        </w:rPr>
        <w:t>RS configuration, or a set of alternative UL</w:t>
      </w:r>
      <w:r w:rsidR="002A7634" w:rsidRPr="00136FC7">
        <w:rPr>
          <w:lang w:val="en-US" w:eastAsia="zh-CN"/>
        </w:rPr>
        <w:t>-P</w:t>
      </w:r>
      <w:r w:rsidR="002A7634" w:rsidRPr="00136FC7">
        <w:rPr>
          <w:lang w:eastAsia="zh-CN"/>
        </w:rPr>
        <w:t>RS configurations</w:t>
      </w:r>
      <w:r w:rsidR="004A7B5A" w:rsidRPr="00136FC7">
        <w:rPr>
          <w:lang w:val="en-US" w:eastAsia="zh-CN"/>
        </w:rPr>
        <w:t xml:space="preserve"> </w:t>
      </w:r>
      <w:r w:rsidR="002A7634" w:rsidRPr="00136FC7">
        <w:rPr>
          <w:lang w:eastAsia="zh-CN"/>
        </w:rPr>
        <w:t>to the serving gNB</w:t>
      </w:r>
      <w:r w:rsidR="004A7B5A" w:rsidRPr="00136FC7">
        <w:rPr>
          <w:lang w:val="en-US" w:eastAsia="zh-CN"/>
        </w:rPr>
        <w:t xml:space="preserve"> </w:t>
      </w:r>
      <w:r w:rsidR="002A7634" w:rsidRPr="00136FC7">
        <w:rPr>
          <w:lang w:eastAsia="zh-CN"/>
        </w:rPr>
        <w:t xml:space="preserve">via an NRPPa Positioning Information Request message. The serving gNB may </w:t>
      </w:r>
      <w:r w:rsidR="007B1273" w:rsidRPr="00136FC7">
        <w:rPr>
          <w:lang w:val="en-US" w:eastAsia="zh-CN"/>
        </w:rPr>
        <w:t xml:space="preserve">then </w:t>
      </w:r>
      <w:r w:rsidR="002A7634" w:rsidRPr="00136FC7">
        <w:rPr>
          <w:lang w:eastAsia="zh-CN"/>
        </w:rPr>
        <w:t>send an NRPPa Positioning Informa</w:t>
      </w:r>
      <w:r w:rsidR="002A7634" w:rsidRPr="00AF7DD0">
        <w:rPr>
          <w:lang w:eastAsia="zh-CN"/>
        </w:rPr>
        <w:t xml:space="preserve">tion Response message that indicates </w:t>
      </w:r>
      <w:r w:rsidR="000B79DF" w:rsidRPr="00AF7DD0">
        <w:rPr>
          <w:lang w:val="en-US" w:eastAsia="zh-CN"/>
        </w:rPr>
        <w:t>whether</w:t>
      </w:r>
      <w:r w:rsidR="002A7634" w:rsidRPr="00AF7DD0">
        <w:rPr>
          <w:lang w:eastAsia="zh-CN"/>
        </w:rPr>
        <w:t xml:space="preserve"> UL positioning can be supported </w:t>
      </w:r>
      <w:r w:rsidR="006C22C1" w:rsidRPr="00AF7DD0">
        <w:rPr>
          <w:lang w:val="en-US" w:eastAsia="zh-CN"/>
        </w:rPr>
        <w:t xml:space="preserve">for the UE </w:t>
      </w:r>
      <w:r w:rsidR="002A7634" w:rsidRPr="00AF7DD0">
        <w:rPr>
          <w:lang w:eastAsia="zh-CN"/>
        </w:rPr>
        <w:t>in RRC</w:t>
      </w:r>
      <w:r w:rsidR="000B79DF" w:rsidRPr="00AF7DD0">
        <w:rPr>
          <w:lang w:val="en-US" w:eastAsia="zh-CN"/>
        </w:rPr>
        <w:t xml:space="preserve">_INACTIVE </w:t>
      </w:r>
      <w:r w:rsidR="002A7634" w:rsidRPr="00AF7DD0">
        <w:rPr>
          <w:lang w:eastAsia="zh-CN"/>
        </w:rPr>
        <w:t xml:space="preserve">state. For </w:t>
      </w:r>
      <w:r w:rsidR="000B79DF" w:rsidRPr="00AF7DD0">
        <w:rPr>
          <w:lang w:val="en-US" w:eastAsia="zh-CN"/>
        </w:rPr>
        <w:t xml:space="preserve">a </w:t>
      </w:r>
      <w:r w:rsidR="002A7634" w:rsidRPr="00AF7DD0">
        <w:rPr>
          <w:lang w:eastAsia="zh-CN"/>
        </w:rPr>
        <w:t>subsequent change of anchor gNB, the UL</w:t>
      </w:r>
      <w:r w:rsidR="000B79DF" w:rsidRPr="00AF7DD0">
        <w:rPr>
          <w:lang w:val="en-US" w:eastAsia="zh-CN"/>
        </w:rPr>
        <w:t>-P</w:t>
      </w:r>
      <w:r w:rsidR="002A7634" w:rsidRPr="00AF7DD0">
        <w:rPr>
          <w:lang w:eastAsia="zh-CN"/>
        </w:rPr>
        <w:t xml:space="preserve">RS configuration(s) is sent to the new </w:t>
      </w:r>
      <w:r w:rsidR="00FE6BB8" w:rsidRPr="00AF7DD0">
        <w:rPr>
          <w:lang w:val="en-US" w:eastAsia="zh-CN"/>
        </w:rPr>
        <w:t>serving</w:t>
      </w:r>
      <w:r w:rsidR="002A7634" w:rsidRPr="00AF7DD0">
        <w:rPr>
          <w:lang w:eastAsia="zh-CN"/>
        </w:rPr>
        <w:t xml:space="preserve"> gNB as part of the transfer of a UE context to the new </w:t>
      </w:r>
      <w:r w:rsidR="00FE6BB8" w:rsidRPr="00AF7DD0">
        <w:rPr>
          <w:lang w:val="en-US" w:eastAsia="zh-CN"/>
        </w:rPr>
        <w:t>serving</w:t>
      </w:r>
      <w:r w:rsidR="002A7634" w:rsidRPr="00AF7DD0">
        <w:rPr>
          <w:lang w:eastAsia="zh-CN"/>
        </w:rPr>
        <w:t xml:space="preserve"> gNB. </w:t>
      </w:r>
    </w:p>
    <w:p w14:paraId="1E84DCD7" w14:textId="51FAEE2E" w:rsidR="00591B20" w:rsidRPr="00AF7DD0" w:rsidRDefault="002F3077" w:rsidP="00591B20">
      <w:pPr>
        <w:pStyle w:val="B1"/>
        <w:jc w:val="left"/>
        <w:rPr>
          <w:lang w:val="en-US" w:eastAsia="zh-CN"/>
        </w:rPr>
      </w:pPr>
      <w:r w:rsidRPr="00AF7DD0">
        <w:rPr>
          <w:lang w:eastAsia="zh-CN"/>
        </w:rPr>
        <w:tab/>
      </w:r>
      <w:r w:rsidRPr="00AF7DD0">
        <w:rPr>
          <w:lang w:val="en-US" w:eastAsia="zh-CN"/>
        </w:rPr>
        <w:t xml:space="preserve">The serving gNB </w:t>
      </w:r>
      <w:r w:rsidR="006E6390" w:rsidRPr="00AF7DD0">
        <w:rPr>
          <w:lang w:val="en-US" w:eastAsia="zh-CN"/>
        </w:rPr>
        <w:t xml:space="preserve">then </w:t>
      </w:r>
      <w:r w:rsidR="006041F7" w:rsidRPr="00AF7DD0">
        <w:rPr>
          <w:lang w:val="en-US" w:eastAsia="zh-CN"/>
        </w:rPr>
        <w:t xml:space="preserve">sends an </w:t>
      </w:r>
      <w:r w:rsidR="006041F7" w:rsidRPr="00AF7DD0">
        <w:rPr>
          <w:i/>
          <w:iCs/>
          <w:lang w:val="en-US" w:eastAsia="zh-CN"/>
        </w:rPr>
        <w:t>RRCConnectionRelease</w:t>
      </w:r>
      <w:r w:rsidR="006041F7" w:rsidRPr="00AF7DD0">
        <w:rPr>
          <w:lang w:val="en-US" w:eastAsia="zh-CN"/>
        </w:rPr>
        <w:t xml:space="preserve"> with </w:t>
      </w:r>
      <w:r w:rsidR="006041F7" w:rsidRPr="00AF7DD0">
        <w:rPr>
          <w:i/>
          <w:iCs/>
          <w:lang w:val="en-US" w:eastAsia="zh-CN"/>
        </w:rPr>
        <w:t>suspendConfig</w:t>
      </w:r>
      <w:r w:rsidR="006041F7" w:rsidRPr="00AF7DD0">
        <w:rPr>
          <w:lang w:val="en-US" w:eastAsia="zh-CN"/>
        </w:rPr>
        <w:t xml:space="preserve"> to </w:t>
      </w:r>
      <w:r w:rsidR="006E6390" w:rsidRPr="00AF7DD0">
        <w:rPr>
          <w:lang w:val="en-US" w:eastAsia="zh-CN"/>
        </w:rPr>
        <w:t>move the UE to RRC_INACTIVE state.</w:t>
      </w:r>
      <w:r w:rsidR="002A7634" w:rsidRPr="00AF7DD0">
        <w:rPr>
          <w:lang w:eastAsia="zh-CN"/>
        </w:rPr>
        <w:t xml:space="preserve"> </w:t>
      </w:r>
    </w:p>
    <w:p w14:paraId="28F88ED6" w14:textId="499B24EF" w:rsidR="005014B3" w:rsidRPr="00AF7DD0" w:rsidRDefault="00B21BC2" w:rsidP="001D7F3F">
      <w:pPr>
        <w:pStyle w:val="B1"/>
        <w:jc w:val="left"/>
        <w:rPr>
          <w:lang w:val="en-US" w:eastAsia="zh-CN"/>
        </w:rPr>
      </w:pPr>
      <w:r w:rsidRPr="00AF7DD0">
        <w:rPr>
          <w:lang w:eastAsia="zh-CN"/>
        </w:rPr>
        <w:t>2.</w:t>
      </w:r>
      <w:r w:rsidRPr="00AF7DD0">
        <w:rPr>
          <w:lang w:eastAsia="zh-CN"/>
        </w:rPr>
        <w:tab/>
      </w:r>
      <w:r w:rsidR="001D7F3F" w:rsidRPr="00AF7DD0">
        <w:rPr>
          <w:lang w:val="en-US" w:eastAsia="zh-CN"/>
        </w:rPr>
        <w:t>T</w:t>
      </w:r>
      <w:r w:rsidR="001D7F3F" w:rsidRPr="00AF7DD0">
        <w:rPr>
          <w:lang w:eastAsia="zh-CN"/>
        </w:rPr>
        <w:t xml:space="preserve">he UE monitors for occurrence of the trigger or periodic event requested </w:t>
      </w:r>
      <w:r w:rsidR="00836E46" w:rsidRPr="00AF7DD0">
        <w:rPr>
          <w:lang w:val="en-US" w:eastAsia="zh-CN"/>
        </w:rPr>
        <w:t>during</w:t>
      </w:r>
      <w:r w:rsidR="001D7F3F" w:rsidRPr="00AF7DD0">
        <w:rPr>
          <w:lang w:eastAsia="zh-CN"/>
        </w:rPr>
        <w:t xml:space="preserve"> step 1. </w:t>
      </w:r>
      <w:r w:rsidR="001A4300" w:rsidRPr="00AF7DD0">
        <w:rPr>
          <w:lang w:val="en-US" w:eastAsia="zh-CN"/>
        </w:rPr>
        <w:t xml:space="preserve">The </w:t>
      </w:r>
      <w:r w:rsidR="0043709C" w:rsidRPr="00AF7DD0">
        <w:rPr>
          <w:lang w:val="en-US" w:eastAsia="zh-CN"/>
        </w:rPr>
        <w:t xml:space="preserve">UE </w:t>
      </w:r>
      <w:r w:rsidR="001A4300" w:rsidRPr="00AF7DD0">
        <w:rPr>
          <w:lang w:val="en-US" w:eastAsia="zh-CN"/>
        </w:rPr>
        <w:t xml:space="preserve">determines </w:t>
      </w:r>
      <w:r w:rsidR="009C5936" w:rsidRPr="00AF7DD0">
        <w:rPr>
          <w:lang w:val="en-US" w:eastAsia="zh-CN"/>
        </w:rPr>
        <w:t>which positioning method(s) will be used for the detected event from the request in Step 1</w:t>
      </w:r>
      <w:r w:rsidR="0043709C" w:rsidRPr="00AF7DD0">
        <w:rPr>
          <w:lang w:val="en-US" w:eastAsia="zh-CN"/>
        </w:rPr>
        <w:t xml:space="preserve"> (</w:t>
      </w:r>
      <w:r w:rsidR="001829C4" w:rsidRPr="00AF7DD0">
        <w:rPr>
          <w:lang w:val="en-US" w:eastAsia="zh-CN"/>
        </w:rPr>
        <w:t xml:space="preserve">based on the position method(s) included in an LPP Request Location Information message carried </w:t>
      </w:r>
      <w:r w:rsidR="004379E0" w:rsidRPr="00AF7DD0">
        <w:rPr>
          <w:lang w:val="en-US" w:eastAsia="zh-CN"/>
        </w:rPr>
        <w:t xml:space="preserve">in the LCS Periodic-Triggered </w:t>
      </w:r>
      <w:r w:rsidR="0079364A" w:rsidRPr="00AF7DD0">
        <w:rPr>
          <w:lang w:val="en-US" w:eastAsia="zh-CN"/>
        </w:rPr>
        <w:t>Invoke</w:t>
      </w:r>
      <w:r w:rsidR="004379E0" w:rsidRPr="00AF7DD0">
        <w:rPr>
          <w:lang w:val="en-US" w:eastAsia="zh-CN"/>
        </w:rPr>
        <w:t xml:space="preserve"> Request </w:t>
      </w:r>
      <w:r w:rsidR="005E24CC" w:rsidRPr="00AF7DD0">
        <w:rPr>
          <w:lang w:val="en-US" w:eastAsia="zh-CN"/>
        </w:rPr>
        <w:t>during</w:t>
      </w:r>
      <w:r w:rsidR="004379E0" w:rsidRPr="00AF7DD0">
        <w:rPr>
          <w:lang w:val="en-US" w:eastAsia="zh-CN"/>
        </w:rPr>
        <w:t xml:space="preserve"> Step 1</w:t>
      </w:r>
      <w:r w:rsidR="00E30EA1" w:rsidRPr="00AF7DD0">
        <w:rPr>
          <w:lang w:val="en-US" w:eastAsia="zh-CN"/>
        </w:rPr>
        <w:t>)</w:t>
      </w:r>
      <w:r w:rsidR="004379E0" w:rsidRPr="00AF7DD0">
        <w:rPr>
          <w:lang w:val="en-US" w:eastAsia="zh-CN"/>
        </w:rPr>
        <w:t>.</w:t>
      </w:r>
      <w:r w:rsidR="0043709C" w:rsidRPr="00AF7DD0">
        <w:rPr>
          <w:lang w:val="en-US" w:eastAsia="zh-CN"/>
        </w:rPr>
        <w:t xml:space="preserve"> </w:t>
      </w:r>
      <w:r w:rsidR="005014B3" w:rsidRPr="00AF7DD0">
        <w:rPr>
          <w:lang w:val="en-US" w:eastAsia="zh-CN"/>
        </w:rPr>
        <w:br/>
        <w:t>The UE may also determine whether event reporting is allowed in RRC</w:t>
      </w:r>
      <w:r w:rsidR="005E24CC" w:rsidRPr="00AF7DD0">
        <w:rPr>
          <w:lang w:val="en-US" w:eastAsia="zh-CN"/>
        </w:rPr>
        <w:t>_INACTIVE</w:t>
      </w:r>
      <w:r w:rsidR="005014B3" w:rsidRPr="00AF7DD0">
        <w:rPr>
          <w:lang w:val="en-US" w:eastAsia="zh-CN"/>
        </w:rPr>
        <w:t xml:space="preserve"> </w:t>
      </w:r>
      <w:r w:rsidR="00DF1F46" w:rsidRPr="00AF7DD0">
        <w:rPr>
          <w:lang w:val="en-US" w:eastAsia="zh-CN"/>
        </w:rPr>
        <w:t xml:space="preserve">State based on an indication received </w:t>
      </w:r>
      <w:r w:rsidR="00542D02" w:rsidRPr="00AF7DD0">
        <w:rPr>
          <w:lang w:val="en-US" w:eastAsia="zh-CN"/>
        </w:rPr>
        <w:t>during</w:t>
      </w:r>
      <w:r w:rsidR="00DF1F46" w:rsidRPr="00AF7DD0">
        <w:rPr>
          <w:lang w:val="en-US" w:eastAsia="zh-CN"/>
        </w:rPr>
        <w:t xml:space="preserve"> Step 1.</w:t>
      </w:r>
    </w:p>
    <w:p w14:paraId="2E281DB6" w14:textId="449DDE4C" w:rsidR="00364152" w:rsidRPr="00AF7DD0" w:rsidRDefault="00364152" w:rsidP="001D7F3F">
      <w:pPr>
        <w:pStyle w:val="B1"/>
        <w:jc w:val="left"/>
        <w:rPr>
          <w:lang w:val="en-US" w:eastAsia="zh-CN"/>
        </w:rPr>
      </w:pPr>
      <w:r w:rsidRPr="00AF7DD0">
        <w:rPr>
          <w:lang w:val="en-US" w:eastAsia="zh-CN"/>
        </w:rPr>
        <w:t>3.</w:t>
      </w:r>
      <w:r w:rsidRPr="00AF7DD0">
        <w:rPr>
          <w:lang w:val="en-US" w:eastAsia="zh-CN"/>
        </w:rPr>
        <w:tab/>
      </w:r>
      <w:r w:rsidR="00C77F73" w:rsidRPr="00AF7DD0">
        <w:rPr>
          <w:lang w:val="en-US" w:eastAsia="zh-CN"/>
        </w:rPr>
        <w:t xml:space="preserve">When event reporting is allowed </w:t>
      </w:r>
      <w:r w:rsidR="00087C1B" w:rsidRPr="00AF7DD0">
        <w:rPr>
          <w:lang w:val="en-US" w:eastAsia="zh-CN"/>
        </w:rPr>
        <w:t xml:space="preserve">in </w:t>
      </w:r>
      <w:r w:rsidR="005577E6" w:rsidRPr="00AF7DD0">
        <w:rPr>
          <w:lang w:val="en-US" w:eastAsia="zh-CN"/>
        </w:rPr>
        <w:t>RRC_INACTIVE</w:t>
      </w:r>
      <w:r w:rsidR="00087C1B" w:rsidRPr="00AF7DD0">
        <w:rPr>
          <w:lang w:val="en-US" w:eastAsia="zh-CN"/>
        </w:rPr>
        <w:t xml:space="preserve"> State and after an event is detected, the UE performs a </w:t>
      </w:r>
      <w:r w:rsidR="00F6580E" w:rsidRPr="00AF7DD0">
        <w:rPr>
          <w:lang w:val="en-US" w:eastAsia="zh-CN"/>
        </w:rPr>
        <w:t>4</w:t>
      </w:r>
      <w:r w:rsidR="005577E6" w:rsidRPr="00AF7DD0">
        <w:rPr>
          <w:lang w:val="en-US" w:eastAsia="zh-CN"/>
        </w:rPr>
        <w:noBreakHyphen/>
      </w:r>
      <w:r w:rsidR="00F6580E" w:rsidRPr="00AF7DD0">
        <w:rPr>
          <w:lang w:val="en-US" w:eastAsia="zh-CN"/>
        </w:rPr>
        <w:t xml:space="preserve">step or 2-step RACH procedure. </w:t>
      </w:r>
      <w:r w:rsidR="00A105C7" w:rsidRPr="00AF7DD0">
        <w:rPr>
          <w:lang w:val="en-US" w:eastAsia="zh-CN"/>
        </w:rPr>
        <w:br/>
        <w:t xml:space="preserve">When event reporting is not allowed in </w:t>
      </w:r>
      <w:r w:rsidR="005577E6" w:rsidRPr="00AF7DD0">
        <w:rPr>
          <w:lang w:val="en-US" w:eastAsia="zh-CN"/>
        </w:rPr>
        <w:t>RRC_INACTIVE</w:t>
      </w:r>
      <w:r w:rsidR="00A105C7" w:rsidRPr="00AF7DD0">
        <w:rPr>
          <w:lang w:val="en-US" w:eastAsia="zh-CN"/>
        </w:rPr>
        <w:t xml:space="preserve"> State, the UE may send an RRC Resume Request </w:t>
      </w:r>
      <w:r w:rsidR="00715F0A" w:rsidRPr="00AF7DD0">
        <w:rPr>
          <w:lang w:val="en-US" w:eastAsia="zh-CN"/>
        </w:rPr>
        <w:t xml:space="preserve">to enter RRC Connected State and then reports the event using the procedure in </w:t>
      </w:r>
      <w:r w:rsidR="001073EC" w:rsidRPr="00AF7DD0">
        <w:rPr>
          <w:lang w:val="en-US" w:eastAsia="zh-CN"/>
        </w:rPr>
        <w:t xml:space="preserve">clause 6.3.1 of </w:t>
      </w:r>
      <w:r w:rsidR="00715F0A" w:rsidRPr="00AF7DD0">
        <w:rPr>
          <w:lang w:val="en-US" w:eastAsia="zh-CN"/>
        </w:rPr>
        <w:t>TS 23.273</w:t>
      </w:r>
      <w:r w:rsidR="005577E6" w:rsidRPr="00AF7DD0">
        <w:rPr>
          <w:lang w:val="en-US" w:eastAsia="zh-CN"/>
        </w:rPr>
        <w:t xml:space="preserve"> </w:t>
      </w:r>
      <w:r w:rsidR="00F453A7" w:rsidRPr="00AF7DD0">
        <w:rPr>
          <w:lang w:val="en-US" w:eastAsia="zh-CN"/>
        </w:rPr>
        <w:t>[3]</w:t>
      </w:r>
      <w:r w:rsidR="000329B7" w:rsidRPr="00AF7DD0">
        <w:rPr>
          <w:lang w:val="en-US" w:eastAsia="zh-CN"/>
        </w:rPr>
        <w:t>.</w:t>
      </w:r>
      <w:r w:rsidR="005577E6" w:rsidRPr="00AF7DD0">
        <w:rPr>
          <w:lang w:val="en-US" w:eastAsia="zh-CN"/>
        </w:rPr>
        <w:t xml:space="preserve"> </w:t>
      </w:r>
      <w:r w:rsidR="004E5FF7" w:rsidRPr="00AF7DD0">
        <w:rPr>
          <w:lang w:val="en-US" w:eastAsia="zh-CN"/>
        </w:rPr>
        <w:br/>
      </w:r>
      <w:r w:rsidR="008F4E71" w:rsidRPr="00AF7DD0">
        <w:rPr>
          <w:lang w:val="en-US" w:eastAsia="zh-CN"/>
        </w:rPr>
        <w:t xml:space="preserve">UL-PRS is already configured in the </w:t>
      </w:r>
      <w:r w:rsidR="0063321F" w:rsidRPr="00AF7DD0">
        <w:rPr>
          <w:lang w:val="en-US" w:eastAsia="zh-CN"/>
        </w:rPr>
        <w:t xml:space="preserve">UE and </w:t>
      </w:r>
      <w:r w:rsidR="008F4E71" w:rsidRPr="00AF7DD0">
        <w:rPr>
          <w:lang w:val="en-US" w:eastAsia="zh-CN"/>
        </w:rPr>
        <w:t>anchor gN</w:t>
      </w:r>
      <w:r w:rsidR="0063321F" w:rsidRPr="00AF7DD0">
        <w:rPr>
          <w:lang w:val="en-US" w:eastAsia="zh-CN"/>
        </w:rPr>
        <w:t>B during Step 1.</w:t>
      </w:r>
    </w:p>
    <w:p w14:paraId="3C81B8A5" w14:textId="2CF7244E" w:rsidR="00BD5942" w:rsidRPr="00AF7DD0" w:rsidRDefault="00BD5942" w:rsidP="001D7F3F">
      <w:pPr>
        <w:pStyle w:val="B1"/>
        <w:jc w:val="left"/>
        <w:rPr>
          <w:lang w:val="en-US" w:eastAsia="zh-CN"/>
        </w:rPr>
      </w:pPr>
      <w:r w:rsidRPr="00AF7DD0">
        <w:rPr>
          <w:lang w:val="en-US" w:eastAsia="zh-CN"/>
        </w:rPr>
        <w:t>4.</w:t>
      </w:r>
      <w:r w:rsidRPr="00AF7DD0">
        <w:rPr>
          <w:lang w:val="en-US" w:eastAsia="zh-CN"/>
        </w:rPr>
        <w:tab/>
        <w:t xml:space="preserve">The UE sends a RRC Resume Request incl. </w:t>
      </w:r>
      <w:r w:rsidR="00AA5BEF" w:rsidRPr="00AF7DD0">
        <w:rPr>
          <w:lang w:val="en-US" w:eastAsia="zh-CN"/>
        </w:rPr>
        <w:t xml:space="preserve">a </w:t>
      </w:r>
      <w:r w:rsidRPr="00AF7DD0">
        <w:rPr>
          <w:lang w:val="en-US" w:eastAsia="zh-CN"/>
        </w:rPr>
        <w:t>Small Data Request message with LCS Event Indication to trigger UL positioning.</w:t>
      </w:r>
    </w:p>
    <w:p w14:paraId="2038A1B3" w14:textId="51086523" w:rsidR="00575CA7" w:rsidRPr="00AF7DD0" w:rsidRDefault="00575CA7" w:rsidP="001D7F3F">
      <w:pPr>
        <w:pStyle w:val="B1"/>
        <w:jc w:val="left"/>
        <w:rPr>
          <w:lang w:val="en-US" w:eastAsia="zh-CN"/>
        </w:rPr>
      </w:pPr>
      <w:r w:rsidRPr="00AF7DD0">
        <w:rPr>
          <w:lang w:val="en-US" w:eastAsia="zh-CN"/>
        </w:rPr>
        <w:t>5.</w:t>
      </w:r>
      <w:r w:rsidRPr="00AF7DD0">
        <w:rPr>
          <w:lang w:val="en-US" w:eastAsia="zh-CN"/>
        </w:rPr>
        <w:tab/>
      </w:r>
      <w:r w:rsidR="00E01459" w:rsidRPr="00AF7DD0">
        <w:rPr>
          <w:lang w:val="en-US" w:eastAsia="zh-CN"/>
        </w:rPr>
        <w:t xml:space="preserve">The serving gNB fetches the UE context from the anchor gNB. The UE context includes </w:t>
      </w:r>
      <w:r w:rsidR="008D58A7" w:rsidRPr="00AF7DD0">
        <w:rPr>
          <w:lang w:val="en-US" w:eastAsia="zh-CN"/>
        </w:rPr>
        <w:t xml:space="preserve">the </w:t>
      </w:r>
      <w:r w:rsidR="00E01459" w:rsidRPr="00AF7DD0">
        <w:rPr>
          <w:lang w:val="en-US" w:eastAsia="zh-CN"/>
        </w:rPr>
        <w:t>UL-PRS configuration(s)</w:t>
      </w:r>
      <w:r w:rsidR="008D58A7" w:rsidRPr="00AF7DD0">
        <w:rPr>
          <w:lang w:val="en-US" w:eastAsia="zh-CN"/>
        </w:rPr>
        <w:t xml:space="preserve"> (as determined during Step 1).</w:t>
      </w:r>
    </w:p>
    <w:p w14:paraId="53B24772" w14:textId="4F84C267" w:rsidR="00A80158" w:rsidRPr="00AF7DD0" w:rsidRDefault="00A80158" w:rsidP="001D7F3F">
      <w:pPr>
        <w:pStyle w:val="B1"/>
        <w:jc w:val="left"/>
        <w:rPr>
          <w:lang w:val="en-US" w:eastAsia="zh-CN"/>
        </w:rPr>
      </w:pPr>
      <w:r w:rsidRPr="00AF7DD0">
        <w:rPr>
          <w:lang w:val="en-US" w:eastAsia="zh-CN"/>
        </w:rPr>
        <w:t>6.</w:t>
      </w:r>
      <w:r w:rsidRPr="00AF7DD0">
        <w:rPr>
          <w:lang w:val="en-US" w:eastAsia="zh-CN"/>
        </w:rPr>
        <w:tab/>
        <w:t xml:space="preserve">The serving gNB determines the UL-PRS configuration </w:t>
      </w:r>
      <w:r w:rsidR="001D0DE9" w:rsidRPr="00AF7DD0">
        <w:rPr>
          <w:lang w:val="en-US" w:eastAsia="zh-CN"/>
        </w:rPr>
        <w:t>based on the UE context information received at Step 5b</w:t>
      </w:r>
      <w:r w:rsidR="0094189A" w:rsidRPr="00AF7DD0">
        <w:rPr>
          <w:lang w:val="en-US" w:eastAsia="zh-CN"/>
        </w:rPr>
        <w:t xml:space="preserve"> an</w:t>
      </w:r>
      <w:r w:rsidR="005C66ED" w:rsidRPr="00AF7DD0">
        <w:rPr>
          <w:lang w:val="en-US" w:eastAsia="zh-CN"/>
        </w:rPr>
        <w:t>d</w:t>
      </w:r>
      <w:r w:rsidR="0094189A" w:rsidRPr="00AF7DD0">
        <w:rPr>
          <w:lang w:val="en-US" w:eastAsia="zh-CN"/>
        </w:rPr>
        <w:t xml:space="preserve"> sends a NRPPa Positioning Information Upd</w:t>
      </w:r>
      <w:r w:rsidR="00B85C4B" w:rsidRPr="00AF7DD0">
        <w:rPr>
          <w:lang w:val="en-US" w:eastAsia="zh-CN"/>
        </w:rPr>
        <w:t>a</w:t>
      </w:r>
      <w:r w:rsidR="0094189A" w:rsidRPr="00AF7DD0">
        <w:rPr>
          <w:lang w:val="en-US" w:eastAsia="zh-CN"/>
        </w:rPr>
        <w:t xml:space="preserve">te message to </w:t>
      </w:r>
      <w:r w:rsidR="00B85C4B" w:rsidRPr="00AF7DD0">
        <w:rPr>
          <w:lang w:val="en-US" w:eastAsia="zh-CN"/>
        </w:rPr>
        <w:t>the LMF via the serving AMF</w:t>
      </w:r>
      <w:r w:rsidR="00FE537F" w:rsidRPr="00AF7DD0">
        <w:rPr>
          <w:lang w:val="en-US" w:eastAsia="zh-CN"/>
        </w:rPr>
        <w:t xml:space="preserve"> (probably through the anchor gNB)</w:t>
      </w:r>
      <w:r w:rsidR="00B85C4B" w:rsidRPr="00AF7DD0">
        <w:rPr>
          <w:lang w:val="en-US" w:eastAsia="zh-CN"/>
        </w:rPr>
        <w:t>.</w:t>
      </w:r>
      <w:r w:rsidR="00FB16F3" w:rsidRPr="00AF7DD0">
        <w:rPr>
          <w:lang w:val="en-US" w:eastAsia="zh-CN"/>
        </w:rPr>
        <w:br/>
        <w:t>If the serving gNB does not have any UL-PRS configuration information</w:t>
      </w:r>
      <w:r w:rsidR="00D94CF3" w:rsidRPr="00AF7DD0">
        <w:rPr>
          <w:lang w:val="en-US" w:eastAsia="zh-CN"/>
        </w:rPr>
        <w:t xml:space="preserve">, the serving gNB may send an indication to the LMF to request an UL-PRS </w:t>
      </w:r>
      <w:r w:rsidR="001B5DE6" w:rsidRPr="00AF7DD0">
        <w:rPr>
          <w:lang w:val="en-US" w:eastAsia="zh-CN"/>
        </w:rPr>
        <w:t xml:space="preserve">configuration or the serving gNB may send an RRC Release to the UE indicating </w:t>
      </w:r>
      <w:r w:rsidR="008E65A6" w:rsidRPr="00AF7DD0">
        <w:rPr>
          <w:lang w:val="en-US" w:eastAsia="zh-CN"/>
        </w:rPr>
        <w:t xml:space="preserve">that the UE should </w:t>
      </w:r>
      <w:r w:rsidR="0079364A" w:rsidRPr="00AF7DD0">
        <w:rPr>
          <w:lang w:val="en-US" w:eastAsia="zh-CN"/>
        </w:rPr>
        <w:t>perform</w:t>
      </w:r>
      <w:r w:rsidR="008E65A6" w:rsidRPr="00AF7DD0">
        <w:rPr>
          <w:lang w:val="en-US" w:eastAsia="zh-CN"/>
        </w:rPr>
        <w:t xml:space="preserve"> normal event reporting</w:t>
      </w:r>
      <w:r w:rsidR="00D92F7D" w:rsidRPr="00AF7DD0">
        <w:rPr>
          <w:lang w:val="en-US" w:eastAsia="zh-CN"/>
        </w:rPr>
        <w:t>.</w:t>
      </w:r>
    </w:p>
    <w:p w14:paraId="1F84748D" w14:textId="3044F1FD" w:rsidR="0073369F" w:rsidRPr="00AF7DD0" w:rsidRDefault="00FD5DF2" w:rsidP="001D7F3F">
      <w:pPr>
        <w:pStyle w:val="B1"/>
        <w:jc w:val="left"/>
        <w:rPr>
          <w:lang w:val="en-US" w:eastAsia="zh-CN"/>
        </w:rPr>
      </w:pPr>
      <w:r w:rsidRPr="00AF7DD0">
        <w:rPr>
          <w:lang w:val="en-US" w:eastAsia="zh-CN"/>
        </w:rPr>
        <w:t>7.</w:t>
      </w:r>
      <w:r w:rsidRPr="00AF7DD0">
        <w:rPr>
          <w:lang w:val="en-US" w:eastAsia="zh-CN"/>
        </w:rPr>
        <w:tab/>
        <w:t xml:space="preserve">The LMF may send a NRPPa Positioning Activation message </w:t>
      </w:r>
      <w:r w:rsidR="004C7D0B" w:rsidRPr="00AF7DD0">
        <w:rPr>
          <w:lang w:val="en-US" w:eastAsia="zh-CN"/>
        </w:rPr>
        <w:t xml:space="preserve">(possibly with a starting time) </w:t>
      </w:r>
      <w:r w:rsidRPr="00AF7DD0">
        <w:rPr>
          <w:lang w:val="en-US" w:eastAsia="zh-CN"/>
        </w:rPr>
        <w:t>to the serving gNB to request UL-PRS activation in the UE.</w:t>
      </w:r>
    </w:p>
    <w:p w14:paraId="7AB9BC2B" w14:textId="29CFD0F9" w:rsidR="00455688" w:rsidRPr="00AF7DD0" w:rsidRDefault="00014733" w:rsidP="001D7F3F">
      <w:pPr>
        <w:pStyle w:val="B1"/>
        <w:jc w:val="left"/>
        <w:rPr>
          <w:lang w:val="en-US" w:eastAsia="zh-CN"/>
        </w:rPr>
      </w:pPr>
      <w:r w:rsidRPr="00AF7DD0">
        <w:rPr>
          <w:lang w:val="en-US" w:eastAsia="zh-CN"/>
        </w:rPr>
        <w:t>8.</w:t>
      </w:r>
      <w:r w:rsidRPr="00AF7DD0">
        <w:rPr>
          <w:lang w:val="en-US" w:eastAsia="zh-CN"/>
        </w:rPr>
        <w:tab/>
      </w:r>
      <w:r w:rsidR="005B212E" w:rsidRPr="00AF7DD0">
        <w:rPr>
          <w:lang w:val="en-US" w:eastAsia="zh-CN"/>
        </w:rPr>
        <w:t xml:space="preserve">The serving gNB provides the UL-PRS </w:t>
      </w:r>
      <w:r w:rsidR="0079364A" w:rsidRPr="00AF7DD0">
        <w:rPr>
          <w:lang w:val="en-US" w:eastAsia="zh-CN"/>
        </w:rPr>
        <w:t>configuration</w:t>
      </w:r>
      <w:r w:rsidR="005B212E" w:rsidRPr="00AF7DD0">
        <w:rPr>
          <w:lang w:val="en-US" w:eastAsia="zh-CN"/>
        </w:rPr>
        <w:t xml:space="preserve"> to the UE as part of the RRC Release message</w:t>
      </w:r>
      <w:r w:rsidR="00067805" w:rsidRPr="00AF7DD0">
        <w:rPr>
          <w:lang w:val="en-US" w:eastAsia="zh-CN"/>
        </w:rPr>
        <w:t xml:space="preserve"> over msg4 or MsgB</w:t>
      </w:r>
      <w:r w:rsidR="002E7614" w:rsidRPr="00AF7DD0">
        <w:rPr>
          <w:lang w:val="en-US" w:eastAsia="zh-CN"/>
        </w:rPr>
        <w:t xml:space="preserve"> (ciphered according to the </w:t>
      </w:r>
      <w:r w:rsidR="000018EE" w:rsidRPr="00AF7DD0">
        <w:rPr>
          <w:lang w:val="en-US" w:eastAsia="zh-CN"/>
        </w:rPr>
        <w:t xml:space="preserve">AS </w:t>
      </w:r>
      <w:r w:rsidR="00586683" w:rsidRPr="00AF7DD0">
        <w:rPr>
          <w:lang w:val="en-US" w:eastAsia="zh-CN"/>
        </w:rPr>
        <w:t>context</w:t>
      </w:r>
      <w:r w:rsidR="000018EE" w:rsidRPr="00AF7DD0">
        <w:rPr>
          <w:lang w:val="en-US" w:eastAsia="zh-CN"/>
        </w:rPr>
        <w:t xml:space="preserve"> retrieved from the anchor gNB)</w:t>
      </w:r>
      <w:r w:rsidR="005B212E" w:rsidRPr="00AF7DD0">
        <w:rPr>
          <w:lang w:val="en-US" w:eastAsia="zh-CN"/>
        </w:rPr>
        <w:t>.</w:t>
      </w:r>
      <w:r w:rsidR="00F10924" w:rsidRPr="00AF7DD0">
        <w:rPr>
          <w:lang w:val="en-US" w:eastAsia="zh-CN"/>
        </w:rPr>
        <w:br/>
        <w:t xml:space="preserve">The message may </w:t>
      </w:r>
      <w:r w:rsidR="00434DC3" w:rsidRPr="00AF7DD0">
        <w:rPr>
          <w:lang w:val="en-US" w:eastAsia="zh-CN"/>
        </w:rPr>
        <w:t xml:space="preserve">also include the CG Configuration for subsequent UL data </w:t>
      </w:r>
      <w:r w:rsidR="005B0E4B" w:rsidRPr="00AF7DD0">
        <w:rPr>
          <w:lang w:val="en-US" w:eastAsia="zh-CN"/>
        </w:rPr>
        <w:t>at Step 14b.</w:t>
      </w:r>
    </w:p>
    <w:p w14:paraId="293AAC28" w14:textId="77D6FDF4" w:rsidR="00A20D05" w:rsidRPr="00AF7DD0" w:rsidRDefault="00E373AD" w:rsidP="00270969">
      <w:pPr>
        <w:pStyle w:val="NO"/>
        <w:jc w:val="left"/>
        <w:rPr>
          <w:lang w:eastAsia="zh-CN"/>
        </w:rPr>
      </w:pPr>
      <w:r w:rsidRPr="00AF7DD0">
        <w:rPr>
          <w:lang w:eastAsia="zh-CN"/>
        </w:rPr>
        <w:tab/>
      </w:r>
      <w:r w:rsidR="00455688" w:rsidRPr="00AF7DD0">
        <w:rPr>
          <w:lang w:eastAsia="zh-CN"/>
        </w:rPr>
        <w:t>NOTE:</w:t>
      </w:r>
      <w:r w:rsidR="00455688" w:rsidRPr="00AF7DD0">
        <w:rPr>
          <w:lang w:eastAsia="zh-CN"/>
        </w:rPr>
        <w:tab/>
        <w:t xml:space="preserve">The UL-PRS configuration </w:t>
      </w:r>
      <w:r w:rsidR="00C3017E" w:rsidRPr="00AF7DD0">
        <w:rPr>
          <w:lang w:val="en-US" w:eastAsia="zh-CN"/>
        </w:rPr>
        <w:t xml:space="preserve">at this step </w:t>
      </w:r>
      <w:r w:rsidR="00455688" w:rsidRPr="00AF7DD0">
        <w:rPr>
          <w:lang w:eastAsia="zh-CN"/>
        </w:rPr>
        <w:t xml:space="preserve">may be </w:t>
      </w:r>
      <w:r w:rsidR="00BD06A7" w:rsidRPr="00AF7DD0">
        <w:rPr>
          <w:lang w:eastAsia="zh-CN"/>
        </w:rPr>
        <w:t xml:space="preserve">an index to a pre-configured UL-PRS </w:t>
      </w:r>
      <w:r w:rsidRPr="00AF7DD0">
        <w:rPr>
          <w:lang w:eastAsia="zh-CN"/>
        </w:rPr>
        <w:tab/>
      </w:r>
      <w:r w:rsidRPr="00AF7DD0">
        <w:rPr>
          <w:lang w:eastAsia="zh-CN"/>
        </w:rPr>
        <w:tab/>
      </w:r>
      <w:r w:rsidRPr="00AF7DD0">
        <w:rPr>
          <w:lang w:eastAsia="zh-CN"/>
        </w:rPr>
        <w:tab/>
      </w:r>
      <w:r w:rsidRPr="00AF7DD0">
        <w:rPr>
          <w:lang w:eastAsia="zh-CN"/>
        </w:rPr>
        <w:tab/>
      </w:r>
      <w:r w:rsidRPr="00AF7DD0">
        <w:rPr>
          <w:lang w:eastAsia="zh-CN"/>
        </w:rPr>
        <w:tab/>
      </w:r>
      <w:r w:rsidRPr="00AF7DD0">
        <w:rPr>
          <w:lang w:eastAsia="zh-CN"/>
        </w:rPr>
        <w:tab/>
      </w:r>
      <w:r w:rsidR="00BD06A7" w:rsidRPr="00AF7DD0">
        <w:rPr>
          <w:lang w:eastAsia="zh-CN"/>
        </w:rPr>
        <w:t>configuration (</w:t>
      </w:r>
      <w:r w:rsidR="00745AFF" w:rsidRPr="00AF7DD0">
        <w:rPr>
          <w:lang w:val="en-US" w:eastAsia="zh-CN"/>
        </w:rPr>
        <w:t>during</w:t>
      </w:r>
      <w:r w:rsidR="00BD06A7" w:rsidRPr="00AF7DD0">
        <w:rPr>
          <w:lang w:eastAsia="zh-CN"/>
        </w:rPr>
        <w:t xml:space="preserve"> Step 1), or a delta-</w:t>
      </w:r>
      <w:r w:rsidR="00A20D05" w:rsidRPr="00AF7DD0">
        <w:rPr>
          <w:lang w:eastAsia="zh-CN"/>
        </w:rPr>
        <w:t>UL-PRS configuration, etc.</w:t>
      </w:r>
    </w:p>
    <w:p w14:paraId="1F4ED054" w14:textId="77777777" w:rsidR="00235B5D" w:rsidRPr="00AF7DD0" w:rsidRDefault="00A20D05" w:rsidP="001D7F3F">
      <w:pPr>
        <w:pStyle w:val="B1"/>
        <w:jc w:val="left"/>
        <w:rPr>
          <w:lang w:val="en-US" w:eastAsia="zh-CN"/>
        </w:rPr>
      </w:pPr>
      <w:r w:rsidRPr="00AF7DD0">
        <w:rPr>
          <w:lang w:val="en-US" w:eastAsia="zh-CN"/>
        </w:rPr>
        <w:t>9.</w:t>
      </w:r>
      <w:r w:rsidRPr="00AF7DD0">
        <w:rPr>
          <w:lang w:val="en-US" w:eastAsia="zh-CN"/>
        </w:rPr>
        <w:tab/>
      </w:r>
      <w:r w:rsidR="009656B0" w:rsidRPr="00AF7DD0">
        <w:rPr>
          <w:lang w:val="en-US" w:eastAsia="zh-CN"/>
        </w:rPr>
        <w:t>The serving gN</w:t>
      </w:r>
      <w:r w:rsidR="0093726A" w:rsidRPr="00AF7DD0">
        <w:rPr>
          <w:lang w:val="en-US" w:eastAsia="zh-CN"/>
        </w:rPr>
        <w:t>B</w:t>
      </w:r>
      <w:r w:rsidR="009656B0" w:rsidRPr="00AF7DD0">
        <w:rPr>
          <w:lang w:val="en-US" w:eastAsia="zh-CN"/>
        </w:rPr>
        <w:t xml:space="preserve"> </w:t>
      </w:r>
      <w:r w:rsidR="0093726A" w:rsidRPr="00AF7DD0">
        <w:rPr>
          <w:lang w:val="en-US" w:eastAsia="zh-CN"/>
        </w:rPr>
        <w:t>activates the UL-PRS transmission in the UE. This step may also be part of Step 8.</w:t>
      </w:r>
    </w:p>
    <w:p w14:paraId="4E73874E" w14:textId="5D405F36" w:rsidR="00BD58F4" w:rsidRPr="00AF7DD0" w:rsidRDefault="00235B5D" w:rsidP="001D7F3F">
      <w:pPr>
        <w:pStyle w:val="B1"/>
        <w:jc w:val="left"/>
        <w:rPr>
          <w:lang w:val="en-US" w:eastAsia="zh-CN"/>
        </w:rPr>
      </w:pPr>
      <w:r w:rsidRPr="00AF7DD0">
        <w:rPr>
          <w:lang w:val="en-US" w:eastAsia="zh-CN"/>
        </w:rPr>
        <w:t>10.</w:t>
      </w:r>
      <w:r w:rsidRPr="00AF7DD0">
        <w:rPr>
          <w:lang w:val="en-US" w:eastAsia="zh-CN"/>
        </w:rPr>
        <w:tab/>
        <w:t xml:space="preserve">The serving gNB </w:t>
      </w:r>
      <w:r w:rsidR="00C921AF" w:rsidRPr="00AF7DD0">
        <w:rPr>
          <w:lang w:val="en-US" w:eastAsia="zh-CN"/>
        </w:rPr>
        <w:t>sends a NRPPa Positioning Activation Response message to the LMF wh</w:t>
      </w:r>
      <w:r w:rsidR="00745AFF" w:rsidRPr="00AF7DD0">
        <w:rPr>
          <w:lang w:val="en-US" w:eastAsia="zh-CN"/>
        </w:rPr>
        <w:t>e</w:t>
      </w:r>
      <w:r w:rsidR="00C921AF" w:rsidRPr="00AF7DD0">
        <w:rPr>
          <w:lang w:val="en-US" w:eastAsia="zh-CN"/>
        </w:rPr>
        <w:t xml:space="preserve">n </w:t>
      </w:r>
      <w:r w:rsidR="0079364A" w:rsidRPr="00AF7DD0">
        <w:rPr>
          <w:lang w:val="en-US" w:eastAsia="zh-CN"/>
        </w:rPr>
        <w:t>activation</w:t>
      </w:r>
      <w:r w:rsidR="00C921AF" w:rsidRPr="00AF7DD0">
        <w:rPr>
          <w:lang w:val="en-US" w:eastAsia="zh-CN"/>
        </w:rPr>
        <w:t xml:space="preserve"> in the UE was </w:t>
      </w:r>
      <w:r w:rsidR="0079364A" w:rsidRPr="00AF7DD0">
        <w:rPr>
          <w:lang w:val="en-US" w:eastAsia="zh-CN"/>
        </w:rPr>
        <w:t>successful</w:t>
      </w:r>
      <w:r w:rsidR="00C921AF" w:rsidRPr="00AF7DD0">
        <w:rPr>
          <w:lang w:val="en-US" w:eastAsia="zh-CN"/>
        </w:rPr>
        <w:t xml:space="preserve">. </w:t>
      </w:r>
    </w:p>
    <w:p w14:paraId="4DCBB6AD" w14:textId="77777777" w:rsidR="00136DC9" w:rsidRPr="00AF7DD0" w:rsidRDefault="00BD58F4" w:rsidP="001D7F3F">
      <w:pPr>
        <w:pStyle w:val="B1"/>
        <w:jc w:val="left"/>
        <w:rPr>
          <w:lang w:val="en-US" w:eastAsia="zh-CN"/>
        </w:rPr>
      </w:pPr>
      <w:r w:rsidRPr="00AF7DD0">
        <w:rPr>
          <w:lang w:val="en-US" w:eastAsia="zh-CN"/>
        </w:rPr>
        <w:t>11.</w:t>
      </w:r>
      <w:r w:rsidRPr="00AF7DD0">
        <w:rPr>
          <w:lang w:val="en-US" w:eastAsia="zh-CN"/>
        </w:rPr>
        <w:tab/>
      </w:r>
      <w:r w:rsidR="009A4EAD" w:rsidRPr="00AF7DD0">
        <w:rPr>
          <w:lang w:val="en-US" w:eastAsia="zh-CN"/>
        </w:rPr>
        <w:t>The LMF sends a NRPPa Measurement Request to a group of gNBs incl. the UL-PRS measurement configuration.</w:t>
      </w:r>
    </w:p>
    <w:p w14:paraId="4F345A33" w14:textId="2DA04D7F" w:rsidR="00D3270C" w:rsidRPr="00AF7DD0" w:rsidRDefault="00136DC9" w:rsidP="001D7F3F">
      <w:pPr>
        <w:pStyle w:val="B1"/>
        <w:jc w:val="left"/>
        <w:rPr>
          <w:lang w:val="en-US" w:eastAsia="zh-CN"/>
        </w:rPr>
      </w:pPr>
      <w:r w:rsidRPr="00AF7DD0">
        <w:rPr>
          <w:lang w:val="en-US" w:eastAsia="zh-CN"/>
        </w:rPr>
        <w:t>12.</w:t>
      </w:r>
      <w:r w:rsidRPr="00AF7DD0">
        <w:rPr>
          <w:lang w:val="en-US" w:eastAsia="zh-CN"/>
        </w:rPr>
        <w:tab/>
        <w:t xml:space="preserve">The UE </w:t>
      </w:r>
      <w:r w:rsidR="0079364A" w:rsidRPr="00AF7DD0">
        <w:rPr>
          <w:lang w:val="en-US" w:eastAsia="zh-CN"/>
        </w:rPr>
        <w:t>transmits</w:t>
      </w:r>
      <w:r w:rsidRPr="00AF7DD0">
        <w:rPr>
          <w:lang w:val="en-US" w:eastAsia="zh-CN"/>
        </w:rPr>
        <w:t xml:space="preserve"> UL-PRS according to the </w:t>
      </w:r>
      <w:r w:rsidR="00D3270C" w:rsidRPr="00AF7DD0">
        <w:rPr>
          <w:lang w:val="en-US" w:eastAsia="zh-CN"/>
        </w:rPr>
        <w:t>activated configuration at Steps 8./9.</w:t>
      </w:r>
    </w:p>
    <w:p w14:paraId="30AA99EE" w14:textId="37ED067F" w:rsidR="00A91CA1" w:rsidRPr="00AF7DD0" w:rsidRDefault="00D3270C" w:rsidP="001D7F3F">
      <w:pPr>
        <w:pStyle w:val="B1"/>
        <w:jc w:val="left"/>
        <w:rPr>
          <w:lang w:val="en-US" w:eastAsia="zh-CN"/>
        </w:rPr>
      </w:pPr>
      <w:r w:rsidRPr="00AF7DD0">
        <w:rPr>
          <w:lang w:val="en-US" w:eastAsia="zh-CN"/>
        </w:rPr>
        <w:t>13.</w:t>
      </w:r>
      <w:r w:rsidRPr="00AF7DD0">
        <w:rPr>
          <w:lang w:val="en-US" w:eastAsia="zh-CN"/>
        </w:rPr>
        <w:tab/>
        <w:t>The UE measures the DL-PRS, and each configured gNB at Step 11 measures the UL-PRS.</w:t>
      </w:r>
    </w:p>
    <w:p w14:paraId="4F030E4D" w14:textId="0F3C57F2" w:rsidR="00090C6B" w:rsidRPr="00AF7DD0" w:rsidRDefault="00A91CA1" w:rsidP="001D7F3F">
      <w:pPr>
        <w:pStyle w:val="B1"/>
        <w:jc w:val="left"/>
        <w:rPr>
          <w:lang w:val="en-US" w:eastAsia="zh-CN"/>
        </w:rPr>
      </w:pPr>
      <w:r w:rsidRPr="00AF7DD0">
        <w:rPr>
          <w:lang w:val="en-US" w:eastAsia="zh-CN"/>
        </w:rPr>
        <w:lastRenderedPageBreak/>
        <w:t>14.</w:t>
      </w:r>
      <w:r w:rsidRPr="00AF7DD0">
        <w:rPr>
          <w:lang w:val="en-US" w:eastAsia="zh-CN"/>
        </w:rPr>
        <w:tab/>
      </w:r>
      <w:r w:rsidR="004C4E92" w:rsidRPr="00AF7DD0">
        <w:rPr>
          <w:lang w:val="en-US" w:eastAsia="zh-CN"/>
        </w:rPr>
        <w:t xml:space="preserve">If CG resources </w:t>
      </w:r>
      <w:r w:rsidR="008F0C80" w:rsidRPr="00AF7DD0">
        <w:rPr>
          <w:lang w:val="en-US" w:eastAsia="zh-CN"/>
        </w:rPr>
        <w:t xml:space="preserve">are not used, the UE performs the PRACH procedure </w:t>
      </w:r>
      <w:r w:rsidR="0020291E" w:rsidRPr="00AF7DD0">
        <w:rPr>
          <w:lang w:val="en-US" w:eastAsia="zh-CN"/>
        </w:rPr>
        <w:t xml:space="preserve">and sends an RRC Resume Request message to the serving gNB </w:t>
      </w:r>
      <w:r w:rsidR="00B85C7B" w:rsidRPr="00AF7DD0">
        <w:rPr>
          <w:lang w:val="en-US" w:eastAsia="zh-CN"/>
        </w:rPr>
        <w:t xml:space="preserve">which includes the SS Event Report </w:t>
      </w:r>
      <w:r w:rsidR="00A56AA8" w:rsidRPr="00AF7DD0">
        <w:rPr>
          <w:lang w:val="en-US" w:eastAsia="zh-CN"/>
        </w:rPr>
        <w:t>together with an LPP Provide Location Information message contain</w:t>
      </w:r>
      <w:r w:rsidR="00F91FB5" w:rsidRPr="00AF7DD0">
        <w:rPr>
          <w:lang w:val="en-US" w:eastAsia="zh-CN"/>
        </w:rPr>
        <w:t>in</w:t>
      </w:r>
      <w:r w:rsidR="00A56AA8" w:rsidRPr="00AF7DD0">
        <w:rPr>
          <w:lang w:val="en-US" w:eastAsia="zh-CN"/>
        </w:rPr>
        <w:t xml:space="preserve">g the DL-PRS measurements. </w:t>
      </w:r>
      <w:r w:rsidR="00BB2A7F" w:rsidRPr="00AF7DD0">
        <w:rPr>
          <w:lang w:val="en-US" w:eastAsia="zh-CN"/>
        </w:rPr>
        <w:br/>
        <w:t xml:space="preserve">If CG resources are used, the UE sends the SS Event Report together with an LPP Provide Location Information message </w:t>
      </w:r>
      <w:r w:rsidR="00BF7338" w:rsidRPr="00AF7DD0">
        <w:rPr>
          <w:lang w:val="en-US" w:eastAsia="zh-CN"/>
        </w:rPr>
        <w:t>as "Subsequent UL Data on CG Resource</w:t>
      </w:r>
      <w:r w:rsidR="00D22162" w:rsidRPr="00AF7DD0">
        <w:rPr>
          <w:lang w:val="en-US" w:eastAsia="zh-CN"/>
        </w:rPr>
        <w:t>s</w:t>
      </w:r>
      <w:r w:rsidR="00BF7338" w:rsidRPr="00AF7DD0">
        <w:rPr>
          <w:lang w:val="en-US" w:eastAsia="zh-CN"/>
        </w:rPr>
        <w:t xml:space="preserve">" and Steps 14a are not performed. </w:t>
      </w:r>
    </w:p>
    <w:p w14:paraId="61611C64" w14:textId="1781C5E1" w:rsidR="000012C0" w:rsidRPr="00AF7DD0" w:rsidRDefault="000012C0" w:rsidP="001D7F3F">
      <w:pPr>
        <w:pStyle w:val="B1"/>
        <w:jc w:val="left"/>
        <w:rPr>
          <w:lang w:val="en-US" w:eastAsia="zh-CN"/>
        </w:rPr>
      </w:pPr>
      <w:r w:rsidRPr="00AF7DD0">
        <w:rPr>
          <w:lang w:val="en-US" w:eastAsia="zh-CN"/>
        </w:rPr>
        <w:t>15.</w:t>
      </w:r>
      <w:r w:rsidRPr="00AF7DD0">
        <w:rPr>
          <w:lang w:val="en-US" w:eastAsia="zh-CN"/>
        </w:rPr>
        <w:tab/>
      </w:r>
      <w:r w:rsidR="006D7B27" w:rsidRPr="00AF7DD0">
        <w:rPr>
          <w:lang w:val="en-US" w:eastAsia="zh-CN"/>
        </w:rPr>
        <w:t>The serving gNB sends the SS Event Report to the anchor gNB</w:t>
      </w:r>
      <w:r w:rsidR="001755BD" w:rsidRPr="00AF7DD0">
        <w:rPr>
          <w:lang w:val="en-US" w:eastAsia="zh-CN"/>
        </w:rPr>
        <w:t>, which provides the SS Event Report to the LMF (via serving AMF).</w:t>
      </w:r>
    </w:p>
    <w:p w14:paraId="68910667" w14:textId="2DCEB9E8" w:rsidR="00316E8B" w:rsidRPr="00AF7DD0" w:rsidRDefault="00316E8B" w:rsidP="001D7F3F">
      <w:pPr>
        <w:pStyle w:val="B1"/>
        <w:jc w:val="left"/>
        <w:rPr>
          <w:lang w:val="en-US" w:eastAsia="zh-CN"/>
        </w:rPr>
      </w:pPr>
      <w:r w:rsidRPr="00AF7DD0">
        <w:rPr>
          <w:lang w:val="en-US" w:eastAsia="zh-CN"/>
        </w:rPr>
        <w:t>16.</w:t>
      </w:r>
      <w:r w:rsidRPr="00AF7DD0">
        <w:rPr>
          <w:lang w:val="en-US" w:eastAsia="zh-CN"/>
        </w:rPr>
        <w:tab/>
      </w:r>
      <w:r w:rsidR="003F01CA" w:rsidRPr="00AF7DD0">
        <w:rPr>
          <w:lang w:val="en-US" w:eastAsia="zh-CN"/>
        </w:rPr>
        <w:t xml:space="preserve">The gNBs that performed the UL-PRS measurements provide an NRRPPa </w:t>
      </w:r>
      <w:r w:rsidR="00F91FB5" w:rsidRPr="00AF7DD0">
        <w:rPr>
          <w:lang w:val="en-US" w:eastAsia="zh-CN"/>
        </w:rPr>
        <w:t>Measurement</w:t>
      </w:r>
      <w:r w:rsidR="003F01CA" w:rsidRPr="00AF7DD0">
        <w:rPr>
          <w:lang w:val="en-US" w:eastAsia="zh-CN"/>
        </w:rPr>
        <w:t xml:space="preserve"> Response </w:t>
      </w:r>
      <w:r w:rsidR="00BE552C" w:rsidRPr="00AF7DD0">
        <w:rPr>
          <w:lang w:val="en-US" w:eastAsia="zh-CN"/>
        </w:rPr>
        <w:t xml:space="preserve">message to the LMF including the UL-PRS measurements performed at </w:t>
      </w:r>
      <w:r w:rsidR="00F91FB5" w:rsidRPr="00AF7DD0">
        <w:rPr>
          <w:lang w:val="en-US" w:eastAsia="zh-CN"/>
        </w:rPr>
        <w:t>Step</w:t>
      </w:r>
      <w:r w:rsidR="00BE552C" w:rsidRPr="00AF7DD0">
        <w:rPr>
          <w:lang w:val="en-US" w:eastAsia="zh-CN"/>
        </w:rPr>
        <w:t xml:space="preserve"> 13b.</w:t>
      </w:r>
    </w:p>
    <w:p w14:paraId="1218A798" w14:textId="291BA0D0" w:rsidR="00DC3857" w:rsidRPr="00AF7DD0" w:rsidRDefault="00DC3857" w:rsidP="001D7F3F">
      <w:pPr>
        <w:pStyle w:val="B1"/>
        <w:jc w:val="left"/>
        <w:rPr>
          <w:lang w:val="en-US" w:eastAsia="zh-CN"/>
        </w:rPr>
      </w:pPr>
      <w:r w:rsidRPr="00AF7DD0">
        <w:rPr>
          <w:lang w:val="en-US" w:eastAsia="zh-CN"/>
        </w:rPr>
        <w:t>17.</w:t>
      </w:r>
      <w:r w:rsidRPr="00AF7DD0">
        <w:rPr>
          <w:lang w:val="en-US" w:eastAsia="zh-CN"/>
        </w:rPr>
        <w:tab/>
        <w:t xml:space="preserve">The LMF performs a position determination using the DL-PRS measurements </w:t>
      </w:r>
      <w:r w:rsidR="007961B9" w:rsidRPr="00AF7DD0">
        <w:rPr>
          <w:lang w:val="en-US" w:eastAsia="zh-CN"/>
        </w:rPr>
        <w:t>obtained at Step 15 and the UL-PR</w:t>
      </w:r>
      <w:r w:rsidR="00F5528B" w:rsidRPr="00AF7DD0">
        <w:rPr>
          <w:lang w:val="en-US" w:eastAsia="zh-CN"/>
        </w:rPr>
        <w:t>S</w:t>
      </w:r>
      <w:r w:rsidR="007961B9" w:rsidRPr="00AF7DD0">
        <w:rPr>
          <w:lang w:val="en-US" w:eastAsia="zh-CN"/>
        </w:rPr>
        <w:t xml:space="preserve"> </w:t>
      </w:r>
      <w:r w:rsidR="00F91FB5" w:rsidRPr="00AF7DD0">
        <w:rPr>
          <w:lang w:val="en-US" w:eastAsia="zh-CN"/>
        </w:rPr>
        <w:t>measurements</w:t>
      </w:r>
      <w:r w:rsidR="007961B9" w:rsidRPr="00AF7DD0">
        <w:rPr>
          <w:lang w:val="en-US" w:eastAsia="zh-CN"/>
        </w:rPr>
        <w:t xml:space="preserve"> </w:t>
      </w:r>
      <w:r w:rsidR="00F91FB5" w:rsidRPr="00AF7DD0">
        <w:rPr>
          <w:lang w:val="en-US" w:eastAsia="zh-CN"/>
        </w:rPr>
        <w:t>obtained</w:t>
      </w:r>
      <w:r w:rsidR="007961B9" w:rsidRPr="00AF7DD0">
        <w:rPr>
          <w:lang w:val="en-US" w:eastAsia="zh-CN"/>
        </w:rPr>
        <w:t xml:space="preserve"> at Step 16.</w:t>
      </w:r>
    </w:p>
    <w:p w14:paraId="392C4F9A" w14:textId="4452E20F" w:rsidR="00C03F9A" w:rsidRPr="00AF7DD0" w:rsidRDefault="00C03F9A" w:rsidP="001D7F3F">
      <w:pPr>
        <w:pStyle w:val="B1"/>
        <w:jc w:val="left"/>
        <w:rPr>
          <w:lang w:val="en-US" w:eastAsia="zh-CN"/>
        </w:rPr>
      </w:pPr>
      <w:r w:rsidRPr="00AF7DD0">
        <w:rPr>
          <w:lang w:val="en-US" w:eastAsia="zh-CN"/>
        </w:rPr>
        <w:t>18.</w:t>
      </w:r>
      <w:r w:rsidRPr="00AF7DD0">
        <w:rPr>
          <w:lang w:val="en-US" w:eastAsia="zh-CN"/>
        </w:rPr>
        <w:tab/>
      </w:r>
      <w:r w:rsidR="00A95E84" w:rsidRPr="00AF7DD0">
        <w:rPr>
          <w:lang w:val="en-US" w:eastAsia="zh-CN"/>
        </w:rPr>
        <w:t xml:space="preserve">The LMF may send a NRPPa </w:t>
      </w:r>
      <w:r w:rsidR="00F91FB5" w:rsidRPr="00AF7DD0">
        <w:rPr>
          <w:lang w:val="en-US" w:eastAsia="zh-CN"/>
        </w:rPr>
        <w:t>Positioning</w:t>
      </w:r>
      <w:r w:rsidR="00A95E84" w:rsidRPr="00AF7DD0">
        <w:rPr>
          <w:lang w:val="en-US" w:eastAsia="zh-CN"/>
        </w:rPr>
        <w:t xml:space="preserve"> Deactivation Request message to the anchor gNB which forwards the message to the </w:t>
      </w:r>
      <w:r w:rsidR="00525C27" w:rsidRPr="00AF7DD0">
        <w:rPr>
          <w:lang w:val="en-US" w:eastAsia="zh-CN"/>
        </w:rPr>
        <w:t>serving gNB. The serving gNB sends the UL-PRS Deactivation to the UE at Step 18b.</w:t>
      </w:r>
    </w:p>
    <w:p w14:paraId="227B7C39" w14:textId="2EF7C793" w:rsidR="009C796C" w:rsidRPr="00AF7DD0" w:rsidRDefault="009C796C" w:rsidP="001D7F3F">
      <w:pPr>
        <w:pStyle w:val="B1"/>
        <w:jc w:val="left"/>
        <w:rPr>
          <w:lang w:val="en-US" w:eastAsia="zh-CN"/>
        </w:rPr>
      </w:pPr>
      <w:r w:rsidRPr="00AF7DD0">
        <w:rPr>
          <w:lang w:val="en-US" w:eastAsia="zh-CN"/>
        </w:rPr>
        <w:t>19.</w:t>
      </w:r>
      <w:r w:rsidRPr="00AF7DD0">
        <w:rPr>
          <w:lang w:val="en-US" w:eastAsia="zh-CN"/>
        </w:rPr>
        <w:tab/>
      </w:r>
      <w:r w:rsidR="004F793A" w:rsidRPr="00AF7DD0">
        <w:rPr>
          <w:lang w:val="en-US" w:eastAsia="zh-CN"/>
        </w:rPr>
        <w:t xml:space="preserve">The LMF sends a SS Event Report Acknowledgement to the </w:t>
      </w:r>
      <w:r w:rsidR="00A9216F" w:rsidRPr="00AF7DD0">
        <w:rPr>
          <w:lang w:val="en-US" w:eastAsia="zh-CN"/>
        </w:rPr>
        <w:t xml:space="preserve">anchor gNB which </w:t>
      </w:r>
      <w:r w:rsidR="00F91FB5" w:rsidRPr="00AF7DD0">
        <w:rPr>
          <w:lang w:val="en-US" w:eastAsia="zh-CN"/>
        </w:rPr>
        <w:t>forwards</w:t>
      </w:r>
      <w:r w:rsidR="00A9216F" w:rsidRPr="00AF7DD0">
        <w:rPr>
          <w:lang w:val="en-US" w:eastAsia="zh-CN"/>
        </w:rPr>
        <w:t xml:space="preserve"> the message to the serving gNB. The serving gNB </w:t>
      </w:r>
      <w:r w:rsidR="00316323" w:rsidRPr="00AF7DD0">
        <w:rPr>
          <w:lang w:val="en-US" w:eastAsia="zh-CN"/>
        </w:rPr>
        <w:t xml:space="preserve">then </w:t>
      </w:r>
      <w:r w:rsidR="00A9216F" w:rsidRPr="00AF7DD0">
        <w:rPr>
          <w:lang w:val="en-US" w:eastAsia="zh-CN"/>
        </w:rPr>
        <w:t xml:space="preserve">provides </w:t>
      </w:r>
      <w:r w:rsidR="00447FD4" w:rsidRPr="00AF7DD0">
        <w:rPr>
          <w:lang w:val="en-US" w:eastAsia="zh-CN"/>
        </w:rPr>
        <w:t>the SS Event Report Acknowledgement to the UE at Step 19b.</w:t>
      </w:r>
      <w:r w:rsidR="00316323" w:rsidRPr="00AF7DD0">
        <w:rPr>
          <w:lang w:val="en-US" w:eastAsia="zh-CN"/>
        </w:rPr>
        <w:t xml:space="preserve"> Step 19b may be </w:t>
      </w:r>
      <w:r w:rsidR="0021052A" w:rsidRPr="00AF7DD0">
        <w:rPr>
          <w:lang w:val="en-US" w:eastAsia="zh-CN"/>
        </w:rPr>
        <w:t>a RRC Release message (e.g., if Step 14b was a RRC Resume Request</w:t>
      </w:r>
      <w:r w:rsidR="000F1B16" w:rsidRPr="00AF7DD0">
        <w:rPr>
          <w:lang w:val="en-US" w:eastAsia="zh-CN"/>
        </w:rPr>
        <w:t>)</w:t>
      </w:r>
      <w:r w:rsidR="00AC057C" w:rsidRPr="00AF7DD0">
        <w:rPr>
          <w:lang w:val="en-US" w:eastAsia="zh-CN"/>
        </w:rPr>
        <w:t xml:space="preserve"> or</w:t>
      </w:r>
      <w:r w:rsidR="0021052A" w:rsidRPr="00AF7DD0">
        <w:rPr>
          <w:lang w:val="en-US" w:eastAsia="zh-CN"/>
        </w:rPr>
        <w:t xml:space="preserve"> any other appropriate message </w:t>
      </w:r>
      <w:r w:rsidR="00BD67DA" w:rsidRPr="00AF7DD0">
        <w:rPr>
          <w:lang w:val="en-US" w:eastAsia="zh-CN"/>
        </w:rPr>
        <w:t>(</w:t>
      </w:r>
      <w:r w:rsidR="0052342C" w:rsidRPr="00AF7DD0">
        <w:rPr>
          <w:lang w:val="en-US" w:eastAsia="zh-CN"/>
        </w:rPr>
        <w:t>or</w:t>
      </w:r>
      <w:r w:rsidR="001B3496" w:rsidRPr="00AF7DD0">
        <w:rPr>
          <w:lang w:val="en-US" w:eastAsia="zh-CN"/>
        </w:rPr>
        <w:t xml:space="preserve"> </w:t>
      </w:r>
      <w:r w:rsidR="0052342C" w:rsidRPr="00AF7DD0">
        <w:rPr>
          <w:lang w:val="en-US" w:eastAsia="zh-CN"/>
        </w:rPr>
        <w:t xml:space="preserve">possibly a </w:t>
      </w:r>
      <w:r w:rsidR="00BD67DA" w:rsidRPr="00AF7DD0">
        <w:rPr>
          <w:lang w:val="en-US" w:eastAsia="zh-CN"/>
        </w:rPr>
        <w:t xml:space="preserve">new </w:t>
      </w:r>
      <w:r w:rsidR="001B3496" w:rsidRPr="00AF7DD0">
        <w:rPr>
          <w:lang w:val="en-US" w:eastAsia="zh-CN"/>
        </w:rPr>
        <w:t>MAC-CE).</w:t>
      </w:r>
      <w:r w:rsidR="00316323" w:rsidRPr="00AF7DD0">
        <w:rPr>
          <w:lang w:val="en-US" w:eastAsia="zh-CN"/>
        </w:rPr>
        <w:t xml:space="preserve"> </w:t>
      </w:r>
    </w:p>
    <w:p w14:paraId="32EDB6A6" w14:textId="5245CF01" w:rsidR="0072329E" w:rsidRPr="00AF7DD0" w:rsidRDefault="006D697D" w:rsidP="0072329E">
      <w:pPr>
        <w:pStyle w:val="B1"/>
        <w:jc w:val="left"/>
        <w:rPr>
          <w:lang w:val="en-US" w:eastAsia="zh-CN"/>
        </w:rPr>
      </w:pPr>
      <w:r w:rsidRPr="00AF7DD0">
        <w:rPr>
          <w:lang w:val="en-US" w:eastAsia="zh-CN"/>
        </w:rPr>
        <w:t>20.</w:t>
      </w:r>
      <w:r w:rsidRPr="00AF7DD0">
        <w:rPr>
          <w:lang w:val="en-US" w:eastAsia="zh-CN"/>
        </w:rPr>
        <w:tab/>
      </w:r>
      <w:r w:rsidR="0072329E" w:rsidRPr="00AF7DD0">
        <w:rPr>
          <w:lang w:eastAsia="zh-CN"/>
        </w:rPr>
        <w:t xml:space="preserve">Steps </w:t>
      </w:r>
      <w:r w:rsidR="0072329E" w:rsidRPr="00AF7DD0">
        <w:rPr>
          <w:lang w:val="en-US" w:eastAsia="zh-CN"/>
        </w:rPr>
        <w:t>28</w:t>
      </w:r>
      <w:r w:rsidR="0072329E" w:rsidRPr="00AF7DD0">
        <w:rPr>
          <w:lang w:eastAsia="zh-CN"/>
        </w:rPr>
        <w:t>-</w:t>
      </w:r>
      <w:r w:rsidR="0072329E" w:rsidRPr="00AF7DD0">
        <w:rPr>
          <w:lang w:val="en-US" w:eastAsia="zh-CN"/>
        </w:rPr>
        <w:t>31</w:t>
      </w:r>
      <w:r w:rsidR="0072329E" w:rsidRPr="00AF7DD0">
        <w:rPr>
          <w:lang w:eastAsia="zh-CN"/>
        </w:rPr>
        <w:t xml:space="preserve"> for the deferred 5GC-MT-LR procedure for periodic or triggered location events</w:t>
      </w:r>
      <w:r w:rsidR="0072329E" w:rsidRPr="00AF7DD0">
        <w:rPr>
          <w:lang w:val="en-US" w:eastAsia="zh-CN"/>
        </w:rPr>
        <w:t xml:space="preserve"> specified in TS 23.273 [3],</w:t>
      </w:r>
      <w:r w:rsidR="0072329E" w:rsidRPr="00AF7DD0">
        <w:rPr>
          <w:lang w:eastAsia="zh-CN"/>
        </w:rPr>
        <w:t xml:space="preserve"> clause 6.3.1 are performed</w:t>
      </w:r>
      <w:r w:rsidR="0072329E" w:rsidRPr="00AF7DD0">
        <w:rPr>
          <w:lang w:val="en-US" w:eastAsia="zh-CN"/>
        </w:rPr>
        <w:t>.</w:t>
      </w:r>
    </w:p>
    <w:p w14:paraId="60043420" w14:textId="2E8A3D6E" w:rsidR="00014733" w:rsidRPr="00AF7DD0" w:rsidRDefault="00014733" w:rsidP="001D7F3F">
      <w:pPr>
        <w:pStyle w:val="B1"/>
        <w:jc w:val="left"/>
        <w:rPr>
          <w:lang w:val="en-US" w:eastAsia="zh-CN"/>
        </w:rPr>
      </w:pPr>
    </w:p>
    <w:p w14:paraId="08636CBF" w14:textId="073EAA56" w:rsidR="006E6A45" w:rsidRPr="00AF7DD0" w:rsidRDefault="006E6A45" w:rsidP="007B2E50">
      <w:pPr>
        <w:jc w:val="left"/>
        <w:rPr>
          <w:lang w:val="en-US" w:eastAsia="zh-CN"/>
        </w:rPr>
      </w:pPr>
      <w:r w:rsidRPr="00136FC7">
        <w:rPr>
          <w:lang w:val="en-US" w:eastAsia="zh-CN"/>
        </w:rPr>
        <w:t xml:space="preserve">For DL-only positioning steps </w:t>
      </w:r>
      <w:r w:rsidR="00656876" w:rsidRPr="00136FC7">
        <w:rPr>
          <w:lang w:val="en-US" w:eastAsia="zh-CN"/>
        </w:rPr>
        <w:t>3-1</w:t>
      </w:r>
      <w:r w:rsidR="00003A73" w:rsidRPr="00136FC7">
        <w:rPr>
          <w:lang w:val="en-US" w:eastAsia="zh-CN"/>
        </w:rPr>
        <w:t>2</w:t>
      </w:r>
      <w:r w:rsidRPr="00136FC7">
        <w:rPr>
          <w:lang w:val="en-US" w:eastAsia="zh-CN"/>
        </w:rPr>
        <w:t>,</w:t>
      </w:r>
      <w:r w:rsidR="00656876" w:rsidRPr="00136FC7">
        <w:rPr>
          <w:lang w:val="en-US" w:eastAsia="zh-CN"/>
        </w:rPr>
        <w:t xml:space="preserve"> 13b</w:t>
      </w:r>
      <w:r w:rsidRPr="00136FC7">
        <w:rPr>
          <w:lang w:val="en-US" w:eastAsia="zh-CN"/>
        </w:rPr>
        <w:t>,</w:t>
      </w:r>
      <w:r w:rsidR="00656876" w:rsidRPr="00136FC7">
        <w:rPr>
          <w:lang w:val="en-US" w:eastAsia="zh-CN"/>
        </w:rPr>
        <w:t xml:space="preserve"> 16, and 18</w:t>
      </w:r>
      <w:r w:rsidRPr="00136FC7">
        <w:rPr>
          <w:lang w:val="en-US" w:eastAsia="zh-CN"/>
        </w:rPr>
        <w:t xml:space="preserve"> are not performed; for UL-only positioning, step </w:t>
      </w:r>
      <w:r w:rsidR="007B2E50" w:rsidRPr="00136FC7">
        <w:rPr>
          <w:lang w:val="en-US" w:eastAsia="zh-CN"/>
        </w:rPr>
        <w:t>13a</w:t>
      </w:r>
      <w:r w:rsidRPr="00136FC7">
        <w:rPr>
          <w:lang w:val="en-US" w:eastAsia="zh-CN"/>
        </w:rPr>
        <w:t xml:space="preserve"> </w:t>
      </w:r>
      <w:r w:rsidR="000B1DAE" w:rsidRPr="00136FC7">
        <w:rPr>
          <w:lang w:val="en-US" w:eastAsia="zh-CN"/>
        </w:rPr>
        <w:t>is</w:t>
      </w:r>
      <w:r w:rsidRPr="00136FC7">
        <w:rPr>
          <w:lang w:val="en-US" w:eastAsia="zh-CN"/>
        </w:rPr>
        <w:t xml:space="preserve"> not performed</w:t>
      </w:r>
      <w:r w:rsidR="000B1DAE" w:rsidRPr="00136FC7">
        <w:rPr>
          <w:lang w:val="en-US" w:eastAsia="zh-CN"/>
        </w:rPr>
        <w:t xml:space="preserve"> and an</w:t>
      </w:r>
      <w:r w:rsidR="000B1DAE" w:rsidRPr="00136FC7">
        <w:t xml:space="preserve"> </w:t>
      </w:r>
      <w:r w:rsidR="000B1DAE" w:rsidRPr="00136FC7">
        <w:rPr>
          <w:lang w:val="en-US" w:eastAsia="zh-CN"/>
        </w:rPr>
        <w:t xml:space="preserve">LPP Provide Location Information message containing DL-PRS measurements is not included at </w:t>
      </w:r>
      <w:r w:rsidR="00D102B4" w:rsidRPr="00136FC7">
        <w:rPr>
          <w:lang w:val="en-US" w:eastAsia="zh-CN"/>
        </w:rPr>
        <w:t>S</w:t>
      </w:r>
      <w:r w:rsidR="00263957" w:rsidRPr="00136FC7">
        <w:rPr>
          <w:lang w:val="en-US" w:eastAsia="zh-CN"/>
        </w:rPr>
        <w:t>tep</w:t>
      </w:r>
      <w:r w:rsidR="000B1DAE" w:rsidRPr="00136FC7">
        <w:rPr>
          <w:lang w:val="en-US" w:eastAsia="zh-CN"/>
        </w:rPr>
        <w:t xml:space="preserve"> 14</w:t>
      </w:r>
      <w:r w:rsidRPr="00136FC7">
        <w:rPr>
          <w:lang w:val="en-US" w:eastAsia="zh-CN"/>
        </w:rPr>
        <w:t>.</w:t>
      </w:r>
      <w:r w:rsidR="00535EB4" w:rsidRPr="00136FC7">
        <w:rPr>
          <w:lang w:val="en-US" w:eastAsia="zh-CN"/>
        </w:rPr>
        <w:t xml:space="preserve"> In addition, a different UE capability may be needed at step 1 to indicate UE support.</w:t>
      </w:r>
    </w:p>
    <w:p w14:paraId="0729B68D" w14:textId="77777777" w:rsidR="006E6A45" w:rsidRPr="00AF7DD0" w:rsidRDefault="006E6A45" w:rsidP="00431206">
      <w:pPr>
        <w:pStyle w:val="NO"/>
        <w:jc w:val="left"/>
        <w:rPr>
          <w:b/>
          <w:bCs/>
          <w:lang w:val="en-US"/>
        </w:rPr>
      </w:pPr>
    </w:p>
    <w:p w14:paraId="0606913E" w14:textId="33209AAB" w:rsidR="00431206" w:rsidRPr="00AF7DD0" w:rsidRDefault="00431206" w:rsidP="00431206">
      <w:pPr>
        <w:pStyle w:val="NO"/>
        <w:jc w:val="left"/>
        <w:rPr>
          <w:lang w:val="en-US"/>
        </w:rPr>
      </w:pPr>
      <w:r w:rsidRPr="00AF7DD0">
        <w:rPr>
          <w:b/>
          <w:bCs/>
          <w:lang w:val="en-US"/>
        </w:rPr>
        <w:t>Observation 6:</w:t>
      </w:r>
      <w:r w:rsidR="00B931E7" w:rsidRPr="00AF7DD0">
        <w:rPr>
          <w:lang w:val="en-US"/>
        </w:rPr>
        <w:tab/>
      </w:r>
      <w:r w:rsidR="00B02CB2" w:rsidRPr="00AF7DD0">
        <w:rPr>
          <w:lang w:val="en-US"/>
        </w:rPr>
        <w:t>UL-only, DL-only, and UL+DL positioning</w:t>
      </w:r>
      <w:r w:rsidR="00C015E2" w:rsidRPr="00AF7DD0">
        <w:rPr>
          <w:lang w:val="en-US"/>
        </w:rPr>
        <w:t xml:space="preserve"> </w:t>
      </w:r>
      <w:r w:rsidR="00312AA3" w:rsidRPr="00AF7DD0">
        <w:rPr>
          <w:lang w:val="en-US"/>
        </w:rPr>
        <w:t xml:space="preserve">procedures </w:t>
      </w:r>
      <w:r w:rsidR="00060A94" w:rsidRPr="00AF7DD0">
        <w:rPr>
          <w:lang w:val="en-US"/>
        </w:rPr>
        <w:t xml:space="preserve">for LCS Event Reporting </w:t>
      </w:r>
      <w:r w:rsidR="00C015E2" w:rsidRPr="00AF7DD0">
        <w:rPr>
          <w:lang w:val="en-US"/>
        </w:rPr>
        <w:t>in RRC_INACTIVE state</w:t>
      </w:r>
      <w:r w:rsidR="001615CD" w:rsidRPr="00AF7DD0">
        <w:rPr>
          <w:lang w:val="en-US"/>
        </w:rPr>
        <w:t xml:space="preserve"> </w:t>
      </w:r>
      <w:r w:rsidR="008F1C70" w:rsidRPr="00AF7DD0">
        <w:rPr>
          <w:lang w:val="en-US"/>
        </w:rPr>
        <w:t xml:space="preserve">can be based on </w:t>
      </w:r>
      <w:r w:rsidR="005E5144" w:rsidRPr="00AF7DD0">
        <w:rPr>
          <w:lang w:val="en-US"/>
        </w:rPr>
        <w:t>enh</w:t>
      </w:r>
      <w:r w:rsidR="00593CCF" w:rsidRPr="00AF7DD0">
        <w:rPr>
          <w:lang w:val="en-US"/>
        </w:rPr>
        <w:t>a</w:t>
      </w:r>
      <w:r w:rsidR="005E5144" w:rsidRPr="00AF7DD0">
        <w:rPr>
          <w:lang w:val="en-US"/>
        </w:rPr>
        <w:t>ncem</w:t>
      </w:r>
      <w:r w:rsidR="00593CCF" w:rsidRPr="00AF7DD0">
        <w:rPr>
          <w:lang w:val="en-US"/>
        </w:rPr>
        <w:t>e</w:t>
      </w:r>
      <w:r w:rsidR="005E5144" w:rsidRPr="00AF7DD0">
        <w:rPr>
          <w:lang w:val="en-US"/>
        </w:rPr>
        <w:t>nt</w:t>
      </w:r>
      <w:r w:rsidR="00593CCF" w:rsidRPr="00AF7DD0">
        <w:rPr>
          <w:lang w:val="en-US"/>
        </w:rPr>
        <w:t>s</w:t>
      </w:r>
      <w:r w:rsidR="005E5144" w:rsidRPr="00AF7DD0">
        <w:rPr>
          <w:lang w:val="en-US"/>
        </w:rPr>
        <w:t xml:space="preserve"> </w:t>
      </w:r>
      <w:r w:rsidR="00593CCF" w:rsidRPr="00AF7DD0">
        <w:rPr>
          <w:lang w:val="en-US"/>
        </w:rPr>
        <w:t xml:space="preserve">of </w:t>
      </w:r>
      <w:r w:rsidR="008F1C70" w:rsidRPr="00AF7DD0">
        <w:rPr>
          <w:lang w:val="en-US"/>
        </w:rPr>
        <w:t xml:space="preserve">existing </w:t>
      </w:r>
      <w:r w:rsidR="005E5144" w:rsidRPr="00AF7DD0">
        <w:rPr>
          <w:lang w:val="en-US"/>
        </w:rPr>
        <w:t xml:space="preserve">messages </w:t>
      </w:r>
      <w:r w:rsidR="00593CCF" w:rsidRPr="00AF7DD0">
        <w:rPr>
          <w:lang w:val="en-US"/>
        </w:rPr>
        <w:t xml:space="preserve">and procedures </w:t>
      </w:r>
      <w:r w:rsidR="00F709B4" w:rsidRPr="00AF7DD0">
        <w:rPr>
          <w:lang w:val="en-US"/>
        </w:rPr>
        <w:t>as well as</w:t>
      </w:r>
      <w:r w:rsidR="002857B3" w:rsidRPr="00AF7DD0">
        <w:rPr>
          <w:lang w:val="en-US"/>
        </w:rPr>
        <w:t xml:space="preserve"> taking into account </w:t>
      </w:r>
      <w:r w:rsidR="0094172B" w:rsidRPr="00AF7DD0">
        <w:rPr>
          <w:lang w:val="en-US"/>
        </w:rPr>
        <w:t>the work on "Small Data Transmission".</w:t>
      </w:r>
      <w:r w:rsidR="003969E9" w:rsidRPr="00AF7DD0">
        <w:rPr>
          <w:lang w:val="en-US"/>
        </w:rPr>
        <w:t xml:space="preserve"> </w:t>
      </w:r>
    </w:p>
    <w:p w14:paraId="30F88C3A" w14:textId="29E1550D" w:rsidR="006E6A45" w:rsidRPr="00AF7DD0" w:rsidRDefault="006E6A45" w:rsidP="00431206">
      <w:pPr>
        <w:pStyle w:val="NO"/>
        <w:jc w:val="left"/>
        <w:rPr>
          <w:lang w:val="en-US"/>
        </w:rPr>
      </w:pPr>
    </w:p>
    <w:p w14:paraId="454A1A9B" w14:textId="4F6ED3D0" w:rsidR="008269F5" w:rsidRPr="00136FC7" w:rsidRDefault="008269F5" w:rsidP="008269F5">
      <w:pPr>
        <w:pStyle w:val="Heading2"/>
        <w:rPr>
          <w:lang w:eastAsia="ko-KR"/>
        </w:rPr>
      </w:pPr>
      <w:r w:rsidRPr="00136FC7">
        <w:rPr>
          <w:lang w:eastAsia="ko-KR"/>
        </w:rPr>
        <w:t>3.2</w:t>
      </w:r>
      <w:r w:rsidRPr="00136FC7">
        <w:rPr>
          <w:lang w:eastAsia="ko-KR"/>
        </w:rPr>
        <w:tab/>
      </w:r>
      <w:r w:rsidR="0027525A" w:rsidRPr="00136FC7">
        <w:rPr>
          <w:lang w:eastAsia="ko-KR"/>
        </w:rPr>
        <w:t>RAT-independent</w:t>
      </w:r>
      <w:r w:rsidRPr="00136FC7">
        <w:rPr>
          <w:lang w:eastAsia="ko-KR"/>
        </w:rPr>
        <w:t xml:space="preserve"> Positioning</w:t>
      </w:r>
    </w:p>
    <w:p w14:paraId="44888B05" w14:textId="7059A91F" w:rsidR="008269F5" w:rsidRPr="00AF7DD0" w:rsidRDefault="00194D14" w:rsidP="00CA2488">
      <w:pPr>
        <w:jc w:val="left"/>
        <w:rPr>
          <w:lang w:val="en-US"/>
        </w:rPr>
      </w:pPr>
      <w:r w:rsidRPr="00136FC7">
        <w:rPr>
          <w:lang w:val="en-US"/>
        </w:rPr>
        <w:t>T</w:t>
      </w:r>
      <w:r w:rsidR="00C7676C" w:rsidRPr="00136FC7">
        <w:rPr>
          <w:lang w:val="en-US"/>
        </w:rPr>
        <w:t xml:space="preserve">he RAT-independent positioning methods (e.g., </w:t>
      </w:r>
      <w:r w:rsidR="00D13CE6" w:rsidRPr="00136FC7">
        <w:rPr>
          <w:lang w:val="en-US"/>
        </w:rPr>
        <w:t>A-</w:t>
      </w:r>
      <w:r w:rsidR="00C7676C" w:rsidRPr="00136FC7">
        <w:rPr>
          <w:lang w:val="en-US"/>
        </w:rPr>
        <w:t>GNSS</w:t>
      </w:r>
      <w:r w:rsidR="0096335E" w:rsidRPr="00136FC7">
        <w:rPr>
          <w:lang w:val="en-US"/>
        </w:rPr>
        <w:t>, etc.</w:t>
      </w:r>
      <w:r w:rsidR="00C7676C" w:rsidRPr="00136FC7">
        <w:rPr>
          <w:lang w:val="en-US"/>
        </w:rPr>
        <w:t xml:space="preserve">) </w:t>
      </w:r>
      <w:r w:rsidR="000E5ECE" w:rsidRPr="00136FC7">
        <w:rPr>
          <w:lang w:val="en-US"/>
        </w:rPr>
        <w:t xml:space="preserve">would use the </w:t>
      </w:r>
      <w:r w:rsidR="00976C38" w:rsidRPr="00136FC7">
        <w:rPr>
          <w:lang w:val="en-US"/>
        </w:rPr>
        <w:t xml:space="preserve">corresponding </w:t>
      </w:r>
      <w:r w:rsidR="000E5ECE" w:rsidRPr="00136FC7">
        <w:rPr>
          <w:lang w:val="en-US"/>
        </w:rPr>
        <w:t>messages in Figure 1 relevant for DL-only positioning</w:t>
      </w:r>
      <w:r w:rsidR="00273CB3" w:rsidRPr="00136FC7">
        <w:rPr>
          <w:lang w:val="en-US"/>
        </w:rPr>
        <w:t>.</w:t>
      </w:r>
      <w:r w:rsidR="000E5ECE" w:rsidRPr="00136FC7">
        <w:rPr>
          <w:lang w:val="en-US"/>
        </w:rPr>
        <w:t xml:space="preserve"> </w:t>
      </w:r>
      <w:r w:rsidR="000E5ECE" w:rsidRPr="00136FC7">
        <w:rPr>
          <w:lang w:eastAsia="ko-KR"/>
        </w:rPr>
        <w:t xml:space="preserve">Figure 2 below </w:t>
      </w:r>
      <w:r w:rsidR="003467BD" w:rsidRPr="00136FC7">
        <w:t>summarizes</w:t>
      </w:r>
      <w:r w:rsidR="00273CB3" w:rsidRPr="00136FC7">
        <w:t xml:space="preserve"> the </w:t>
      </w:r>
      <w:r w:rsidR="0028749E" w:rsidRPr="00136FC7">
        <w:t>relevant</w:t>
      </w:r>
      <w:r w:rsidR="00273CB3" w:rsidRPr="00136FC7">
        <w:t xml:space="preserve"> messages for the Low Power Periodic and Triggered 5GC-MT-LR Procedure</w:t>
      </w:r>
      <w:r w:rsidR="0096335E" w:rsidRPr="00136FC7">
        <w:t>.</w:t>
      </w:r>
      <w:r w:rsidR="0096335E" w:rsidRPr="00AF7DD0">
        <w:t xml:space="preserve"> </w:t>
      </w:r>
    </w:p>
    <w:p w14:paraId="6D313E02" w14:textId="1524CED0" w:rsidR="000E5ECE" w:rsidRPr="00AF7DD0" w:rsidRDefault="000E5ECE" w:rsidP="000E5ECE">
      <w:pPr>
        <w:jc w:val="left"/>
        <w:rPr>
          <w:lang w:val="en-US"/>
        </w:rPr>
      </w:pPr>
    </w:p>
    <w:p w14:paraId="57BA5C6A" w14:textId="1079A58E" w:rsidR="001D215F" w:rsidRPr="00AF7DD0" w:rsidRDefault="001F0AE1" w:rsidP="001D215F">
      <w:pPr>
        <w:rPr>
          <w:lang w:eastAsia="ko-KR"/>
        </w:rPr>
      </w:pPr>
      <w:r w:rsidRPr="001F0AE1">
        <w:rPr>
          <w:noProof/>
        </w:rPr>
        <w:lastRenderedPageBreak/>
        <w:drawing>
          <wp:inline distT="0" distB="0" distL="0" distR="0" wp14:anchorId="443CC155" wp14:editId="13896D49">
            <wp:extent cx="6120765" cy="6436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6436995"/>
                    </a:xfrm>
                    <a:prstGeom prst="rect">
                      <a:avLst/>
                    </a:prstGeom>
                    <a:noFill/>
                    <a:ln>
                      <a:noFill/>
                    </a:ln>
                  </pic:spPr>
                </pic:pic>
              </a:graphicData>
            </a:graphic>
          </wp:inline>
        </w:drawing>
      </w:r>
    </w:p>
    <w:p w14:paraId="23782C18" w14:textId="0BA45DB7" w:rsidR="001D215F" w:rsidRPr="00AF7DD0" w:rsidRDefault="001D215F" w:rsidP="001D215F">
      <w:pPr>
        <w:pStyle w:val="TF"/>
        <w:rPr>
          <w:lang w:val="en-US" w:eastAsia="ko-KR"/>
        </w:rPr>
      </w:pPr>
      <w:r w:rsidRPr="00AF7DD0">
        <w:t xml:space="preserve">Figure </w:t>
      </w:r>
      <w:r w:rsidRPr="00AF7DD0">
        <w:rPr>
          <w:lang w:val="en-US"/>
        </w:rPr>
        <w:t>2</w:t>
      </w:r>
      <w:r w:rsidRPr="00AF7DD0">
        <w:t>: Low Power Periodic and Triggered 5GC-MT-LR Procedure</w:t>
      </w:r>
      <w:r w:rsidRPr="00AF7DD0">
        <w:rPr>
          <w:lang w:val="en-US"/>
        </w:rPr>
        <w:t xml:space="preserve"> for RAT-Independent positioning methods.</w:t>
      </w:r>
    </w:p>
    <w:p w14:paraId="01A47CD3" w14:textId="080EAC4C" w:rsidR="00542E3A" w:rsidRPr="00AF7DD0" w:rsidRDefault="00542E3A" w:rsidP="00542E3A">
      <w:pPr>
        <w:pStyle w:val="B1"/>
        <w:spacing w:after="60"/>
        <w:jc w:val="left"/>
        <w:rPr>
          <w:lang w:val="en-US" w:eastAsia="zh-CN"/>
        </w:rPr>
      </w:pPr>
      <w:r w:rsidRPr="00AF7DD0">
        <w:rPr>
          <w:lang w:eastAsia="zh-CN"/>
        </w:rPr>
        <w:t>1.</w:t>
      </w:r>
      <w:r w:rsidRPr="00AF7DD0">
        <w:rPr>
          <w:lang w:eastAsia="zh-CN"/>
        </w:rPr>
        <w:tab/>
        <w:t>Steps 1-</w:t>
      </w:r>
      <w:r w:rsidR="00661C2F" w:rsidRPr="00AF7DD0">
        <w:rPr>
          <w:lang w:val="en-US" w:eastAsia="zh-CN"/>
        </w:rPr>
        <w:t>21</w:t>
      </w:r>
      <w:r w:rsidRPr="00AF7DD0">
        <w:rPr>
          <w:lang w:eastAsia="zh-CN"/>
        </w:rPr>
        <w:t xml:space="preserve"> for the deferred 5GC-MT-LR procedure for periodic or triggered location events</w:t>
      </w:r>
      <w:r w:rsidRPr="00AF7DD0">
        <w:rPr>
          <w:lang w:val="en-US" w:eastAsia="zh-CN"/>
        </w:rPr>
        <w:t xml:space="preserve"> specified in TS 23.273 [3],</w:t>
      </w:r>
      <w:r w:rsidRPr="00AF7DD0">
        <w:rPr>
          <w:lang w:eastAsia="zh-CN"/>
        </w:rPr>
        <w:t xml:space="preserve"> clause 6.3.1 are performed</w:t>
      </w:r>
      <w:r w:rsidRPr="00AF7DD0">
        <w:rPr>
          <w:lang w:val="en-US" w:eastAsia="zh-CN"/>
        </w:rPr>
        <w:t>.</w:t>
      </w:r>
    </w:p>
    <w:p w14:paraId="73657CB4" w14:textId="3AEFC2E6" w:rsidR="00542E3A" w:rsidRPr="00AF7DD0" w:rsidRDefault="00542E3A" w:rsidP="00542E3A">
      <w:pPr>
        <w:pStyle w:val="B1"/>
        <w:jc w:val="left"/>
        <w:rPr>
          <w:lang w:val="en-US" w:eastAsia="zh-CN"/>
        </w:rPr>
      </w:pPr>
      <w:r w:rsidRPr="00AF7DD0">
        <w:rPr>
          <w:lang w:eastAsia="zh-CN"/>
        </w:rPr>
        <w:tab/>
      </w:r>
      <w:r w:rsidRPr="00AF7DD0">
        <w:rPr>
          <w:lang w:val="en-US" w:eastAsia="zh-CN"/>
        </w:rPr>
        <w:t xml:space="preserve">The serving gNB then sends an </w:t>
      </w:r>
      <w:r w:rsidRPr="00AF7DD0">
        <w:rPr>
          <w:i/>
          <w:iCs/>
          <w:lang w:val="en-US" w:eastAsia="zh-CN"/>
        </w:rPr>
        <w:t>RRCConnectionRelease</w:t>
      </w:r>
      <w:r w:rsidRPr="00AF7DD0">
        <w:rPr>
          <w:lang w:val="en-US" w:eastAsia="zh-CN"/>
        </w:rPr>
        <w:t xml:space="preserve"> with </w:t>
      </w:r>
      <w:r w:rsidRPr="00AF7DD0">
        <w:rPr>
          <w:i/>
          <w:iCs/>
          <w:lang w:val="en-US" w:eastAsia="zh-CN"/>
        </w:rPr>
        <w:t>suspendConfig</w:t>
      </w:r>
      <w:r w:rsidRPr="00AF7DD0">
        <w:rPr>
          <w:lang w:val="en-US" w:eastAsia="zh-CN"/>
        </w:rPr>
        <w:t xml:space="preserve"> to move the UE to RRC_INACTIVE state.</w:t>
      </w:r>
      <w:r w:rsidRPr="00AF7DD0">
        <w:rPr>
          <w:lang w:eastAsia="zh-CN"/>
        </w:rPr>
        <w:t xml:space="preserve"> </w:t>
      </w:r>
    </w:p>
    <w:p w14:paraId="176E03B9" w14:textId="35F496AF" w:rsidR="00542E3A" w:rsidRPr="00AF7DD0" w:rsidRDefault="00542E3A" w:rsidP="00542E3A">
      <w:pPr>
        <w:pStyle w:val="B1"/>
        <w:jc w:val="left"/>
        <w:rPr>
          <w:lang w:val="en-US" w:eastAsia="zh-CN"/>
        </w:rPr>
      </w:pPr>
      <w:r w:rsidRPr="00AF7DD0">
        <w:rPr>
          <w:lang w:eastAsia="zh-CN"/>
        </w:rPr>
        <w:t>2.</w:t>
      </w:r>
      <w:r w:rsidRPr="00AF7DD0">
        <w:rPr>
          <w:lang w:eastAsia="zh-CN"/>
        </w:rPr>
        <w:tab/>
      </w:r>
      <w:r w:rsidRPr="00AF7DD0">
        <w:rPr>
          <w:lang w:val="en-US" w:eastAsia="zh-CN"/>
        </w:rPr>
        <w:t>T</w:t>
      </w:r>
      <w:r w:rsidRPr="00AF7DD0">
        <w:rPr>
          <w:lang w:eastAsia="zh-CN"/>
        </w:rPr>
        <w:t xml:space="preserve">he UE monitors for occurrence of the trigger or periodic event requested </w:t>
      </w:r>
      <w:r w:rsidRPr="00AF7DD0">
        <w:rPr>
          <w:lang w:val="en-US" w:eastAsia="zh-CN"/>
        </w:rPr>
        <w:t>during</w:t>
      </w:r>
      <w:r w:rsidRPr="00AF7DD0">
        <w:rPr>
          <w:lang w:eastAsia="zh-CN"/>
        </w:rPr>
        <w:t xml:space="preserve"> step 1. </w:t>
      </w:r>
      <w:r w:rsidRPr="00AF7DD0">
        <w:rPr>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w:t>
      </w:r>
      <w:r w:rsidR="00130056" w:rsidRPr="00AF7DD0">
        <w:rPr>
          <w:lang w:val="en-US" w:eastAsia="zh-CN"/>
        </w:rPr>
        <w:t>Invoke</w:t>
      </w:r>
      <w:r w:rsidRPr="00AF7DD0">
        <w:rPr>
          <w:lang w:val="en-US" w:eastAsia="zh-CN"/>
        </w:rPr>
        <w:t xml:space="preserve"> Request during Step 1). </w:t>
      </w:r>
      <w:r w:rsidRPr="00AF7DD0">
        <w:rPr>
          <w:lang w:val="en-US" w:eastAsia="zh-CN"/>
        </w:rPr>
        <w:br/>
        <w:t>The UE may also determine whether event reporting is allowed in RRC_INACTIVE State based on an indication received during Step 1.</w:t>
      </w:r>
      <w:r w:rsidR="00290F02" w:rsidRPr="00AF7DD0">
        <w:rPr>
          <w:lang w:val="en-US" w:eastAsia="zh-CN"/>
        </w:rPr>
        <w:br/>
        <w:t xml:space="preserve">When the event is detected (or slightly before) the UE performs the </w:t>
      </w:r>
      <w:r w:rsidR="004049F4" w:rsidRPr="00AF7DD0">
        <w:rPr>
          <w:lang w:val="en-US" w:eastAsia="zh-CN"/>
        </w:rPr>
        <w:t>location measurements and possibly calculates its location.</w:t>
      </w:r>
      <w:r w:rsidR="00290F02" w:rsidRPr="00AF7DD0">
        <w:rPr>
          <w:lang w:val="en-US" w:eastAsia="zh-CN"/>
        </w:rPr>
        <w:t xml:space="preserve"> </w:t>
      </w:r>
    </w:p>
    <w:p w14:paraId="72918D45" w14:textId="765482B7" w:rsidR="00542E3A" w:rsidRPr="007F0FBA" w:rsidRDefault="00542E3A" w:rsidP="00542E3A">
      <w:pPr>
        <w:pStyle w:val="B1"/>
        <w:jc w:val="left"/>
        <w:rPr>
          <w:lang w:val="en-US" w:eastAsia="zh-CN"/>
        </w:rPr>
      </w:pPr>
      <w:r w:rsidRPr="00AF7DD0">
        <w:rPr>
          <w:lang w:val="en-US" w:eastAsia="zh-CN"/>
        </w:rPr>
        <w:t>3.</w:t>
      </w:r>
      <w:r w:rsidRPr="00AF7DD0">
        <w:rPr>
          <w:lang w:val="en-US" w:eastAsia="zh-CN"/>
        </w:rPr>
        <w:tab/>
        <w:t>When event reporting is allowed in RRC_INACTIVE State and after an event is detected, the UE performs a 4</w:t>
      </w:r>
      <w:r w:rsidRPr="00AF7DD0">
        <w:rPr>
          <w:lang w:val="en-US" w:eastAsia="zh-CN"/>
        </w:rPr>
        <w:noBreakHyphen/>
        <w:t xml:space="preserve">step or 2-step RACH procedure. </w:t>
      </w:r>
      <w:r w:rsidRPr="00AF7DD0">
        <w:rPr>
          <w:lang w:val="en-US" w:eastAsia="zh-CN"/>
        </w:rPr>
        <w:br/>
      </w:r>
      <w:r w:rsidRPr="00AF7DD0">
        <w:rPr>
          <w:lang w:val="en-US" w:eastAsia="zh-CN"/>
        </w:rPr>
        <w:lastRenderedPageBreak/>
        <w:t xml:space="preserve">When event reporting is not allowed in RRC_INACTIVE State, the UE may send an RRC Resume Request to </w:t>
      </w:r>
      <w:r w:rsidRPr="007F0FBA">
        <w:rPr>
          <w:lang w:val="en-US" w:eastAsia="zh-CN"/>
        </w:rPr>
        <w:t xml:space="preserve">enter RRC Connected State and then reports the event using the procedure in clause 6.3.1 of TS 23.273 [3]. </w:t>
      </w:r>
    </w:p>
    <w:p w14:paraId="54E591B1" w14:textId="2034887E" w:rsidR="00542E3A" w:rsidRPr="007F0FBA" w:rsidRDefault="00542E3A" w:rsidP="00542E3A">
      <w:pPr>
        <w:pStyle w:val="B1"/>
        <w:jc w:val="left"/>
        <w:rPr>
          <w:lang w:val="en-US" w:eastAsia="en-GB"/>
        </w:rPr>
      </w:pPr>
      <w:r w:rsidRPr="007F0FBA">
        <w:rPr>
          <w:lang w:val="en-US" w:eastAsia="zh-CN"/>
        </w:rPr>
        <w:t>4.</w:t>
      </w:r>
      <w:r w:rsidRPr="007F0FBA">
        <w:rPr>
          <w:lang w:val="en-US" w:eastAsia="zh-CN"/>
        </w:rPr>
        <w:tab/>
        <w:t xml:space="preserve">The UE sends a RRC Resume Request incl. a Small Data Request message with </w:t>
      </w:r>
      <w:r w:rsidR="0032620C" w:rsidRPr="007F0FBA">
        <w:rPr>
          <w:lang w:val="en-US" w:eastAsia="zh-CN"/>
        </w:rPr>
        <w:t xml:space="preserve">an </w:t>
      </w:r>
      <w:r w:rsidRPr="007F0FBA">
        <w:rPr>
          <w:lang w:val="en-US" w:eastAsia="zh-CN"/>
        </w:rPr>
        <w:t xml:space="preserve">LCS Event </w:t>
      </w:r>
      <w:r w:rsidR="0032620C" w:rsidRPr="007F0FBA">
        <w:rPr>
          <w:lang w:val="en-US" w:eastAsia="zh-CN"/>
        </w:rPr>
        <w:t>Report including a LPP Provide Location Information (PLI) message.</w:t>
      </w:r>
      <w:r w:rsidR="00E70D3C" w:rsidRPr="007F0FBA">
        <w:rPr>
          <w:lang w:val="en-US" w:eastAsia="zh-CN"/>
        </w:rPr>
        <w:br/>
        <w:t xml:space="preserve">This message (as well as the </w:t>
      </w:r>
      <w:r w:rsidR="00130056" w:rsidRPr="007F0FBA">
        <w:rPr>
          <w:lang w:val="en-US" w:eastAsia="zh-CN"/>
        </w:rPr>
        <w:t>embedded</w:t>
      </w:r>
      <w:r w:rsidR="00E70D3C" w:rsidRPr="007F0FBA">
        <w:rPr>
          <w:lang w:val="en-US" w:eastAsia="zh-CN"/>
        </w:rPr>
        <w:t xml:space="preserve"> LPP PLI) may include the </w:t>
      </w:r>
      <w:r w:rsidR="001A114A" w:rsidRPr="007F0FBA">
        <w:rPr>
          <w:i/>
          <w:lang w:eastAsia="en-GB"/>
        </w:rPr>
        <w:t>moreMessagesOnTheWay</w:t>
      </w:r>
      <w:r w:rsidR="001A114A" w:rsidRPr="007F0FBA">
        <w:rPr>
          <w:lang w:eastAsia="en-GB"/>
        </w:rPr>
        <w:t xml:space="preserve"> </w:t>
      </w:r>
      <w:r w:rsidR="001A114A" w:rsidRPr="007F0FBA">
        <w:rPr>
          <w:lang w:val="en-US" w:eastAsia="en-GB"/>
        </w:rPr>
        <w:t>flag [</w:t>
      </w:r>
      <w:r w:rsidR="00103F03" w:rsidRPr="007F0FBA">
        <w:rPr>
          <w:lang w:val="en-US" w:eastAsia="en-GB"/>
        </w:rPr>
        <w:t>8</w:t>
      </w:r>
      <w:r w:rsidR="001A114A" w:rsidRPr="007F0FBA">
        <w:rPr>
          <w:lang w:val="en-US" w:eastAsia="en-GB"/>
        </w:rPr>
        <w:t>].</w:t>
      </w:r>
      <w:r w:rsidR="000349DD" w:rsidRPr="007F0FBA">
        <w:rPr>
          <w:lang w:val="en-US" w:eastAsia="en-GB"/>
        </w:rPr>
        <w:t xml:space="preserve"> The RRC Resume Request also indicates whether the serving gNB should wait for a response from the serving AMF  before sending the RRC Release at step 7 or whether the UE will send additional UL messages prior to such a response.</w:t>
      </w:r>
    </w:p>
    <w:p w14:paraId="530109EC" w14:textId="2B4AE498" w:rsidR="00D062BC" w:rsidRPr="007F0FBA" w:rsidRDefault="00232A91" w:rsidP="00232A91">
      <w:pPr>
        <w:pStyle w:val="NO"/>
        <w:jc w:val="left"/>
        <w:rPr>
          <w:lang w:eastAsia="zh-CN"/>
        </w:rPr>
      </w:pPr>
      <w:r w:rsidRPr="007F0FBA">
        <w:rPr>
          <w:lang w:eastAsia="en-GB"/>
        </w:rPr>
        <w:tab/>
      </w:r>
      <w:r w:rsidR="00D062BC" w:rsidRPr="007F0FBA">
        <w:rPr>
          <w:lang w:eastAsia="en-GB"/>
        </w:rPr>
        <w:t>NOTE:</w:t>
      </w:r>
      <w:r w:rsidR="00D062BC" w:rsidRPr="007F0FBA">
        <w:rPr>
          <w:lang w:eastAsia="en-GB"/>
        </w:rPr>
        <w:tab/>
        <w:t xml:space="preserve">The </w:t>
      </w:r>
      <w:r w:rsidR="00D062BC" w:rsidRPr="007F0FBA">
        <w:rPr>
          <w:i/>
          <w:lang w:eastAsia="en-GB"/>
        </w:rPr>
        <w:t>moreMessagesOnTheWay</w:t>
      </w:r>
      <w:r w:rsidR="00D062BC" w:rsidRPr="007F0FBA">
        <w:rPr>
          <w:lang w:eastAsia="en-GB"/>
        </w:rPr>
        <w:t xml:space="preserve"> flag would be included when not all the location measurements </w:t>
      </w:r>
      <w:r w:rsidRPr="007F0FBA">
        <w:rPr>
          <w:lang w:eastAsia="en-GB"/>
        </w:rPr>
        <w:tab/>
      </w:r>
      <w:r w:rsidRPr="007F0FBA">
        <w:rPr>
          <w:lang w:eastAsia="en-GB"/>
        </w:rPr>
        <w:tab/>
      </w:r>
      <w:r w:rsidRPr="007F0FBA">
        <w:rPr>
          <w:lang w:eastAsia="en-GB"/>
        </w:rPr>
        <w:tab/>
      </w:r>
      <w:r w:rsidRPr="007F0FBA">
        <w:rPr>
          <w:lang w:eastAsia="en-GB"/>
        </w:rPr>
        <w:tab/>
      </w:r>
      <w:r w:rsidR="00D062BC" w:rsidRPr="007F0FBA">
        <w:rPr>
          <w:lang w:eastAsia="en-GB"/>
        </w:rPr>
        <w:t xml:space="preserve">obtained at step 2 can be included in the LPP PLI message. The same indication (together with </w:t>
      </w:r>
      <w:r w:rsidRPr="007F0FBA">
        <w:rPr>
          <w:lang w:eastAsia="en-GB"/>
        </w:rPr>
        <w:tab/>
      </w:r>
      <w:r w:rsidRPr="007F0FBA">
        <w:rPr>
          <w:lang w:eastAsia="en-GB"/>
        </w:rPr>
        <w:tab/>
      </w:r>
      <w:r w:rsidRPr="007F0FBA">
        <w:rPr>
          <w:lang w:eastAsia="en-GB"/>
        </w:rPr>
        <w:tab/>
      </w:r>
      <w:r w:rsidRPr="007F0FBA">
        <w:rPr>
          <w:lang w:eastAsia="en-GB"/>
        </w:rPr>
        <w:tab/>
      </w:r>
      <w:r w:rsidR="00D062BC" w:rsidRPr="007F0FBA">
        <w:rPr>
          <w:lang w:eastAsia="en-GB"/>
        </w:rPr>
        <w:t xml:space="preserve">steps corresponding to steps 8 and 9 below) can be included for DL-only and UL+DL NR </w:t>
      </w:r>
      <w:r w:rsidRPr="007F0FBA">
        <w:rPr>
          <w:lang w:eastAsia="en-GB"/>
        </w:rPr>
        <w:tab/>
      </w:r>
      <w:r w:rsidRPr="007F0FBA">
        <w:rPr>
          <w:lang w:eastAsia="en-GB"/>
        </w:rPr>
        <w:tab/>
      </w:r>
      <w:r w:rsidRPr="007F0FBA">
        <w:rPr>
          <w:lang w:eastAsia="en-GB"/>
        </w:rPr>
        <w:tab/>
      </w:r>
      <w:r w:rsidRPr="007F0FBA">
        <w:rPr>
          <w:lang w:eastAsia="en-GB"/>
        </w:rPr>
        <w:tab/>
      </w:r>
      <w:r w:rsidRPr="007F0FBA">
        <w:rPr>
          <w:lang w:eastAsia="en-GB"/>
        </w:rPr>
        <w:tab/>
      </w:r>
      <w:r w:rsidR="00D062BC" w:rsidRPr="007F0FBA">
        <w:rPr>
          <w:lang w:eastAsia="en-GB"/>
        </w:rPr>
        <w:t>positioning at step 14b in Figure 1 if similar circumstances arise.</w:t>
      </w:r>
    </w:p>
    <w:p w14:paraId="21DE87C0" w14:textId="77777777" w:rsidR="00D36D85" w:rsidRPr="007F0FBA" w:rsidRDefault="00542E3A" w:rsidP="00542E3A">
      <w:pPr>
        <w:pStyle w:val="B1"/>
        <w:jc w:val="left"/>
        <w:rPr>
          <w:lang w:val="en-US" w:eastAsia="zh-CN"/>
        </w:rPr>
      </w:pPr>
      <w:r w:rsidRPr="007F0FBA">
        <w:rPr>
          <w:lang w:val="en-US" w:eastAsia="zh-CN"/>
        </w:rPr>
        <w:t>5.</w:t>
      </w:r>
      <w:r w:rsidRPr="007F0FBA">
        <w:rPr>
          <w:lang w:val="en-US" w:eastAsia="zh-CN"/>
        </w:rPr>
        <w:tab/>
        <w:t xml:space="preserve">The serving gNB sends the SS Event Report </w:t>
      </w:r>
      <w:r w:rsidR="00EC42C4" w:rsidRPr="007F0FBA">
        <w:rPr>
          <w:lang w:val="en-US" w:eastAsia="zh-CN"/>
        </w:rPr>
        <w:t xml:space="preserve">with the LPP PLI message </w:t>
      </w:r>
      <w:r w:rsidRPr="007F0FBA">
        <w:rPr>
          <w:lang w:val="en-US" w:eastAsia="zh-CN"/>
        </w:rPr>
        <w:t>to the anchor gNB, which provides the SS Event Report to the LMF (via serving AMF).</w:t>
      </w:r>
    </w:p>
    <w:p w14:paraId="7087981A" w14:textId="1C1121E7" w:rsidR="00D36D85" w:rsidRPr="007F0FBA" w:rsidRDefault="00D36D85" w:rsidP="00542E3A">
      <w:pPr>
        <w:pStyle w:val="B1"/>
        <w:jc w:val="left"/>
        <w:rPr>
          <w:lang w:val="en-US" w:eastAsia="zh-CN"/>
        </w:rPr>
      </w:pPr>
      <w:r w:rsidRPr="007F0FBA">
        <w:rPr>
          <w:lang w:val="en-US" w:eastAsia="zh-CN"/>
        </w:rPr>
        <w:t>6</w:t>
      </w:r>
      <w:r w:rsidR="00542E3A" w:rsidRPr="007F0FBA">
        <w:rPr>
          <w:lang w:val="en-US" w:eastAsia="zh-CN"/>
        </w:rPr>
        <w:t>.</w:t>
      </w:r>
      <w:r w:rsidR="00542E3A" w:rsidRPr="007F0FBA">
        <w:rPr>
          <w:lang w:val="en-US" w:eastAsia="zh-CN"/>
        </w:rPr>
        <w:tab/>
      </w:r>
      <w:r w:rsidR="007141DF" w:rsidRPr="007F0FBA">
        <w:rPr>
          <w:lang w:val="en-US" w:eastAsia="zh-CN"/>
        </w:rPr>
        <w:t xml:space="preserve">If </w:t>
      </w:r>
      <w:r w:rsidR="000950B6" w:rsidRPr="007F0FBA">
        <w:rPr>
          <w:lang w:val="en-US" w:eastAsia="zh-CN"/>
        </w:rPr>
        <w:t xml:space="preserve">the </w:t>
      </w:r>
      <w:r w:rsidR="000950B6" w:rsidRPr="007F0FBA">
        <w:rPr>
          <w:i/>
          <w:lang w:eastAsia="en-GB"/>
        </w:rPr>
        <w:t>moreMessagesOnTheWay</w:t>
      </w:r>
      <w:r w:rsidR="000950B6" w:rsidRPr="007F0FBA">
        <w:rPr>
          <w:lang w:eastAsia="en-GB"/>
        </w:rPr>
        <w:t xml:space="preserve"> </w:t>
      </w:r>
      <w:r w:rsidR="000950B6" w:rsidRPr="007F0FBA">
        <w:rPr>
          <w:lang w:val="en-US" w:eastAsia="en-GB"/>
        </w:rPr>
        <w:t xml:space="preserve">flag </w:t>
      </w:r>
      <w:r w:rsidR="000F3197" w:rsidRPr="007F0FBA">
        <w:rPr>
          <w:lang w:val="en-US" w:eastAsia="en-GB"/>
        </w:rPr>
        <w:t>was</w:t>
      </w:r>
      <w:r w:rsidR="00797C5A" w:rsidRPr="007F0FBA">
        <w:rPr>
          <w:lang w:val="en-US" w:eastAsia="en-GB"/>
        </w:rPr>
        <w:t xml:space="preserve"> not</w:t>
      </w:r>
      <w:r w:rsidR="000950B6" w:rsidRPr="007F0FBA">
        <w:rPr>
          <w:lang w:val="en-US" w:eastAsia="en-GB"/>
        </w:rPr>
        <w:t xml:space="preserve"> provided at Step</w:t>
      </w:r>
      <w:r w:rsidR="00436AD6" w:rsidRPr="007F0FBA">
        <w:rPr>
          <w:lang w:val="en-US" w:eastAsia="en-GB"/>
        </w:rPr>
        <w:t xml:space="preserve"> 5</w:t>
      </w:r>
      <w:r w:rsidR="000950B6" w:rsidRPr="007F0FBA">
        <w:rPr>
          <w:lang w:val="en-US" w:eastAsia="en-GB"/>
        </w:rPr>
        <w:t xml:space="preserve">, </w:t>
      </w:r>
      <w:r w:rsidR="000950B6" w:rsidRPr="007F0FBA">
        <w:rPr>
          <w:lang w:val="en-US" w:eastAsia="zh-CN"/>
        </w:rPr>
        <w:t xml:space="preserve">the </w:t>
      </w:r>
      <w:r w:rsidR="00542E3A" w:rsidRPr="007F0FBA">
        <w:rPr>
          <w:lang w:val="en-US" w:eastAsia="zh-CN"/>
        </w:rPr>
        <w:t>LMF sends a SS Event Report Acknowledgement t</w:t>
      </w:r>
      <w:bookmarkStart w:id="4" w:name="_Hlk61125955"/>
      <w:r w:rsidR="00542E3A" w:rsidRPr="007F0FBA">
        <w:rPr>
          <w:lang w:val="en-US" w:eastAsia="zh-CN"/>
        </w:rPr>
        <w:t xml:space="preserve">o the anchor gNB which </w:t>
      </w:r>
      <w:r w:rsidR="00130056" w:rsidRPr="007F0FBA">
        <w:rPr>
          <w:lang w:val="en-US" w:eastAsia="zh-CN"/>
        </w:rPr>
        <w:t>forwards</w:t>
      </w:r>
      <w:r w:rsidR="00542E3A" w:rsidRPr="007F0FBA">
        <w:rPr>
          <w:lang w:val="en-US" w:eastAsia="zh-CN"/>
        </w:rPr>
        <w:t xml:space="preserve"> the message to the serving gNB</w:t>
      </w:r>
      <w:bookmarkEnd w:id="4"/>
      <w:r w:rsidR="00542E3A" w:rsidRPr="007F0FBA">
        <w:rPr>
          <w:lang w:val="en-US" w:eastAsia="zh-CN"/>
        </w:rPr>
        <w:t>.</w:t>
      </w:r>
      <w:r w:rsidR="00190194" w:rsidRPr="007F0FBA">
        <w:rPr>
          <w:lang w:val="en-US" w:eastAsia="zh-CN"/>
        </w:rPr>
        <w:br/>
      </w:r>
      <w:r w:rsidR="000F3197" w:rsidRPr="007F0FBA">
        <w:rPr>
          <w:lang w:val="en-US" w:eastAsia="zh-CN"/>
        </w:rPr>
        <w:t xml:space="preserve">If the </w:t>
      </w:r>
      <w:r w:rsidR="000F3197" w:rsidRPr="007F0FBA">
        <w:rPr>
          <w:i/>
          <w:lang w:eastAsia="en-GB"/>
        </w:rPr>
        <w:t>moreMessagesOnTheWay</w:t>
      </w:r>
      <w:r w:rsidR="000F3197" w:rsidRPr="007F0FBA">
        <w:rPr>
          <w:lang w:eastAsia="en-GB"/>
        </w:rPr>
        <w:t xml:space="preserve"> </w:t>
      </w:r>
      <w:r w:rsidR="000F3197" w:rsidRPr="007F0FBA">
        <w:rPr>
          <w:lang w:val="en-US" w:eastAsia="en-GB"/>
        </w:rPr>
        <w:t xml:space="preserve">flag was provided at Step </w:t>
      </w:r>
      <w:r w:rsidR="00190194" w:rsidRPr="007F0FBA">
        <w:rPr>
          <w:lang w:val="en-US" w:eastAsia="en-GB"/>
        </w:rPr>
        <w:t>5</w:t>
      </w:r>
      <w:r w:rsidR="000F3197" w:rsidRPr="007F0FBA">
        <w:rPr>
          <w:lang w:val="en-US" w:eastAsia="en-GB"/>
        </w:rPr>
        <w:t xml:space="preserve">, </w:t>
      </w:r>
      <w:r w:rsidR="00F6205F" w:rsidRPr="007F0FBA">
        <w:rPr>
          <w:lang w:val="en-US" w:eastAsia="en-GB"/>
        </w:rPr>
        <w:t>this step is not performed an</w:t>
      </w:r>
      <w:r w:rsidR="00B63943" w:rsidRPr="007F0FBA">
        <w:rPr>
          <w:lang w:val="en-US" w:eastAsia="en-GB"/>
        </w:rPr>
        <w:t>d</w:t>
      </w:r>
      <w:r w:rsidR="00F6205F" w:rsidRPr="007F0FBA">
        <w:rPr>
          <w:lang w:val="en-US" w:eastAsia="en-GB"/>
        </w:rPr>
        <w:t xml:space="preserve"> the SS Event Report </w:t>
      </w:r>
      <w:r w:rsidR="001D5408" w:rsidRPr="007F0FBA">
        <w:rPr>
          <w:lang w:val="en-US" w:eastAsia="zh-CN"/>
        </w:rPr>
        <w:t xml:space="preserve">Acknowledgement </w:t>
      </w:r>
      <w:r w:rsidR="00F6205F" w:rsidRPr="007F0FBA">
        <w:rPr>
          <w:lang w:val="en-US" w:eastAsia="en-GB"/>
        </w:rPr>
        <w:t xml:space="preserve">is sent at step </w:t>
      </w:r>
      <w:r w:rsidR="00797C5A" w:rsidRPr="007F0FBA">
        <w:rPr>
          <w:lang w:val="en-US" w:eastAsia="en-GB"/>
        </w:rPr>
        <w:t>1</w:t>
      </w:r>
      <w:r w:rsidR="00EE2461" w:rsidRPr="007F0FBA">
        <w:rPr>
          <w:lang w:val="en-US" w:eastAsia="en-GB"/>
        </w:rPr>
        <w:t>1</w:t>
      </w:r>
      <w:r w:rsidR="00797C5A" w:rsidRPr="007F0FBA">
        <w:rPr>
          <w:lang w:val="en-US" w:eastAsia="en-GB"/>
        </w:rPr>
        <w:t>.</w:t>
      </w:r>
    </w:p>
    <w:p w14:paraId="40A314ED" w14:textId="649D0F6D" w:rsidR="00D36D85" w:rsidRPr="007F0FBA" w:rsidRDefault="00D36D85" w:rsidP="00D36D85">
      <w:pPr>
        <w:pStyle w:val="B1"/>
        <w:jc w:val="left"/>
        <w:rPr>
          <w:lang w:val="en-US" w:eastAsia="zh-CN"/>
        </w:rPr>
      </w:pPr>
      <w:r w:rsidRPr="007F0FBA">
        <w:rPr>
          <w:lang w:val="en-US" w:eastAsia="zh-CN"/>
        </w:rPr>
        <w:t>7.</w:t>
      </w:r>
      <w:r w:rsidRPr="007F0FBA">
        <w:rPr>
          <w:lang w:val="en-US" w:eastAsia="zh-CN"/>
        </w:rPr>
        <w:tab/>
      </w:r>
      <w:r w:rsidR="00542E3A" w:rsidRPr="007F0FBA">
        <w:rPr>
          <w:lang w:val="en-US" w:eastAsia="zh-CN"/>
        </w:rPr>
        <w:t>The serving gNB</w:t>
      </w:r>
      <w:r w:rsidRPr="007F0FBA">
        <w:rPr>
          <w:lang w:val="en-US" w:eastAsia="zh-CN"/>
        </w:rPr>
        <w:t xml:space="preserve"> sends</w:t>
      </w:r>
      <w:r w:rsidR="00542E3A" w:rsidRPr="007F0FBA">
        <w:rPr>
          <w:lang w:val="en-US" w:eastAsia="zh-CN"/>
        </w:rPr>
        <w:t xml:space="preserve"> an RRC Release message to the UE</w:t>
      </w:r>
      <w:r w:rsidRPr="007F0FBA">
        <w:rPr>
          <w:lang w:val="en-US" w:eastAsia="zh-CN"/>
        </w:rPr>
        <w:t>.</w:t>
      </w:r>
      <w:r w:rsidR="00542E3A" w:rsidRPr="007F0FBA">
        <w:rPr>
          <w:lang w:val="en-US" w:eastAsia="zh-CN"/>
        </w:rPr>
        <w:t xml:space="preserve"> </w:t>
      </w:r>
      <w:r w:rsidR="0031626E" w:rsidRPr="007F0FBA">
        <w:rPr>
          <w:lang w:val="en-US" w:eastAsia="zh-CN"/>
        </w:rPr>
        <w:t xml:space="preserve">If </w:t>
      </w:r>
      <w:r w:rsidR="009F175A" w:rsidRPr="007F0FBA">
        <w:rPr>
          <w:lang w:val="en-US" w:eastAsia="zh-CN"/>
        </w:rPr>
        <w:t xml:space="preserve">Step 6 </w:t>
      </w:r>
      <w:r w:rsidR="006D7D6A" w:rsidRPr="007F0FBA">
        <w:rPr>
          <w:lang w:val="en-US" w:eastAsia="zh-CN"/>
        </w:rPr>
        <w:t>wa</w:t>
      </w:r>
      <w:r w:rsidR="009F175A" w:rsidRPr="007F0FBA">
        <w:rPr>
          <w:lang w:val="en-US" w:eastAsia="zh-CN"/>
        </w:rPr>
        <w:t>s performed</w:t>
      </w:r>
      <w:r w:rsidR="0031626E" w:rsidRPr="007F0FBA">
        <w:rPr>
          <w:lang w:val="en-US" w:eastAsia="en-GB"/>
        </w:rPr>
        <w:t xml:space="preserve">, the RRC </w:t>
      </w:r>
      <w:r w:rsidR="00CE07BB" w:rsidRPr="007F0FBA">
        <w:rPr>
          <w:lang w:val="en-US" w:eastAsia="en-GB"/>
        </w:rPr>
        <w:t>Release message includes the SS Event Report Acknowledgement</w:t>
      </w:r>
      <w:r w:rsidR="00C97A5D" w:rsidRPr="007F0FBA">
        <w:rPr>
          <w:lang w:val="en-US" w:eastAsia="en-GB"/>
        </w:rPr>
        <w:t>.</w:t>
      </w:r>
      <w:r w:rsidR="00C376F0" w:rsidRPr="007F0FBA">
        <w:rPr>
          <w:lang w:val="en-US" w:eastAsia="en-GB"/>
        </w:rPr>
        <w:t xml:space="preserve"> </w:t>
      </w:r>
      <w:r w:rsidR="006D7D6A" w:rsidRPr="007F0FBA">
        <w:rPr>
          <w:lang w:val="en-US" w:eastAsia="zh-CN"/>
        </w:rPr>
        <w:t xml:space="preserve">If Step 6 </w:t>
      </w:r>
      <w:r w:rsidR="000349DD" w:rsidRPr="007F0FBA">
        <w:rPr>
          <w:lang w:val="en-US" w:eastAsia="zh-CN"/>
        </w:rPr>
        <w:t>will</w:t>
      </w:r>
      <w:r w:rsidR="006D7D6A" w:rsidRPr="007F0FBA">
        <w:rPr>
          <w:lang w:val="en-US" w:eastAsia="zh-CN"/>
        </w:rPr>
        <w:t xml:space="preserve"> not </w:t>
      </w:r>
      <w:r w:rsidR="000349DD" w:rsidRPr="007F0FBA">
        <w:rPr>
          <w:lang w:val="en-US" w:eastAsia="zh-CN"/>
        </w:rPr>
        <w:t xml:space="preserve">be </w:t>
      </w:r>
      <w:r w:rsidR="006D7D6A" w:rsidRPr="007F0FBA">
        <w:rPr>
          <w:lang w:val="en-US" w:eastAsia="zh-CN"/>
        </w:rPr>
        <w:t>performed</w:t>
      </w:r>
      <w:r w:rsidR="000349DD" w:rsidRPr="007F0FBA">
        <w:rPr>
          <w:lang w:val="en-US" w:eastAsia="zh-CN"/>
        </w:rPr>
        <w:t xml:space="preserve"> (which the serving gNB can determine from the indication received at step 4)</w:t>
      </w:r>
      <w:r w:rsidR="006D7D6A" w:rsidRPr="007F0FBA">
        <w:rPr>
          <w:lang w:val="en-US" w:eastAsia="en-GB"/>
        </w:rPr>
        <w:t xml:space="preserve">, the RRC Release message includes </w:t>
      </w:r>
      <w:r w:rsidRPr="007F0FBA">
        <w:rPr>
          <w:lang w:val="en-US" w:eastAsia="zh-CN"/>
        </w:rPr>
        <w:t xml:space="preserve">the CG Configuration for subsequent </w:t>
      </w:r>
      <w:r w:rsidR="006949F4" w:rsidRPr="007F0FBA">
        <w:rPr>
          <w:lang w:val="en-US" w:eastAsia="zh-CN"/>
        </w:rPr>
        <w:t>LPP Provide Location Information messages</w:t>
      </w:r>
      <w:r w:rsidRPr="007F0FBA">
        <w:rPr>
          <w:lang w:val="en-US" w:eastAsia="zh-CN"/>
        </w:rPr>
        <w:t>.</w:t>
      </w:r>
    </w:p>
    <w:p w14:paraId="6812BAE3" w14:textId="7A8F74BF" w:rsidR="006949F4" w:rsidRPr="007F0FBA" w:rsidRDefault="006949F4" w:rsidP="006949F4">
      <w:pPr>
        <w:pStyle w:val="B1"/>
        <w:jc w:val="left"/>
        <w:rPr>
          <w:lang w:val="en-US" w:eastAsia="zh-CN"/>
        </w:rPr>
      </w:pPr>
      <w:r w:rsidRPr="007F0FBA">
        <w:rPr>
          <w:lang w:val="en-US" w:eastAsia="zh-CN"/>
        </w:rPr>
        <w:t>8.</w:t>
      </w:r>
      <w:r w:rsidRPr="007F0FBA">
        <w:rPr>
          <w:lang w:val="en-US" w:eastAsia="zh-CN"/>
        </w:rPr>
        <w:tab/>
      </w:r>
      <w:r w:rsidR="006A3B71" w:rsidRPr="007F0FBA">
        <w:rPr>
          <w:lang w:val="en-US" w:eastAsia="zh-CN"/>
        </w:rPr>
        <w:t>If indicated at Step 4 (</w:t>
      </w:r>
      <w:r w:rsidR="006A3B71" w:rsidRPr="007F0FBA">
        <w:rPr>
          <w:i/>
          <w:lang w:eastAsia="en-GB"/>
        </w:rPr>
        <w:t>moreMessagesOnTheWay</w:t>
      </w:r>
      <w:r w:rsidR="006A3B71" w:rsidRPr="007F0FBA">
        <w:rPr>
          <w:iCs/>
          <w:lang w:val="en-US" w:eastAsia="en-GB"/>
        </w:rPr>
        <w:t xml:space="preserve">) </w:t>
      </w:r>
      <w:r w:rsidR="006A3B71" w:rsidRPr="007F0FBA">
        <w:rPr>
          <w:lang w:val="en-US" w:eastAsia="zh-CN"/>
        </w:rPr>
        <w:t>t</w:t>
      </w:r>
      <w:r w:rsidRPr="007F0FBA">
        <w:rPr>
          <w:lang w:val="en-US" w:eastAsia="zh-CN"/>
        </w:rPr>
        <w:t>he UE sends the additional LPP Provide Location Information messages as "Subsequent UL Data on CG Resources".</w:t>
      </w:r>
    </w:p>
    <w:p w14:paraId="02AAA25C" w14:textId="6C7EC6CF" w:rsidR="006949F4" w:rsidRPr="007F0FBA" w:rsidRDefault="006949F4" w:rsidP="006949F4">
      <w:pPr>
        <w:pStyle w:val="B1"/>
        <w:jc w:val="left"/>
        <w:rPr>
          <w:lang w:val="en-US" w:eastAsia="zh-CN"/>
        </w:rPr>
      </w:pPr>
      <w:r w:rsidRPr="007F0FBA">
        <w:rPr>
          <w:lang w:val="en-US" w:eastAsia="zh-CN"/>
        </w:rPr>
        <w:t>9.</w:t>
      </w:r>
      <w:r w:rsidRPr="007F0FBA">
        <w:rPr>
          <w:lang w:val="en-US" w:eastAsia="zh-CN"/>
        </w:rPr>
        <w:tab/>
        <w:t>The serving gNB sends the LPP PLI messages to the anchor gNB, which provides them to the LMF (via serving AMF).</w:t>
      </w:r>
    </w:p>
    <w:p w14:paraId="3F6D425D" w14:textId="3AEE9B9C" w:rsidR="00542E3A" w:rsidRPr="007F0FBA" w:rsidRDefault="006949F4" w:rsidP="00542E3A">
      <w:pPr>
        <w:pStyle w:val="B1"/>
        <w:jc w:val="left"/>
        <w:rPr>
          <w:lang w:val="en-US" w:eastAsia="zh-CN"/>
        </w:rPr>
      </w:pPr>
      <w:r w:rsidRPr="007F0FBA">
        <w:rPr>
          <w:lang w:val="en-US" w:eastAsia="zh-CN"/>
        </w:rPr>
        <w:t>10.</w:t>
      </w:r>
      <w:r w:rsidRPr="007F0FBA">
        <w:rPr>
          <w:lang w:val="en-US" w:eastAsia="zh-CN"/>
        </w:rPr>
        <w:tab/>
        <w:t>If Step 2c is not performed, the LMF calculates the UE location.</w:t>
      </w:r>
    </w:p>
    <w:p w14:paraId="6ED4822A" w14:textId="3B517C81" w:rsidR="00D50FA5" w:rsidRPr="007F0FBA" w:rsidRDefault="00D50FA5" w:rsidP="00542E3A">
      <w:pPr>
        <w:pStyle w:val="B1"/>
        <w:jc w:val="left"/>
        <w:rPr>
          <w:lang w:val="en-US" w:eastAsia="zh-CN"/>
        </w:rPr>
      </w:pPr>
      <w:r w:rsidRPr="007F0FBA">
        <w:rPr>
          <w:lang w:val="en-US" w:eastAsia="zh-CN"/>
        </w:rPr>
        <w:t>11.</w:t>
      </w:r>
      <w:r w:rsidRPr="007F0FBA">
        <w:rPr>
          <w:lang w:val="en-US" w:eastAsia="zh-CN"/>
        </w:rPr>
        <w:tab/>
      </w:r>
      <w:r w:rsidR="00E12FFC" w:rsidRPr="007F0FBA">
        <w:rPr>
          <w:lang w:val="en-US" w:eastAsia="zh-CN"/>
        </w:rPr>
        <w:t>If Steps 8 and 9 are performed, the LMF sends a SS Event Report Acknowledgement to the anchor gNB which forwards the message to the serving gNB. The serving gNB then provides the SS Event Report Acknowledgement to the UE at Step 11b. Step 1</w:t>
      </w:r>
      <w:r w:rsidR="002F7A9B" w:rsidRPr="007F0FBA">
        <w:rPr>
          <w:lang w:val="en-US" w:eastAsia="zh-CN"/>
        </w:rPr>
        <w:t>1</w:t>
      </w:r>
      <w:r w:rsidR="00E12FFC" w:rsidRPr="007F0FBA">
        <w:rPr>
          <w:lang w:val="en-US" w:eastAsia="zh-CN"/>
        </w:rPr>
        <w:t xml:space="preserve">b may be a RRC Release message (e.g., if </w:t>
      </w:r>
      <w:r w:rsidR="002F7A9B" w:rsidRPr="007F0FBA">
        <w:rPr>
          <w:lang w:val="en-US" w:eastAsia="zh-CN"/>
        </w:rPr>
        <w:t xml:space="preserve">the last LPP Provide Location Information at </w:t>
      </w:r>
      <w:r w:rsidR="007C2850" w:rsidRPr="007F0FBA">
        <w:rPr>
          <w:lang w:val="en-US" w:eastAsia="zh-CN"/>
        </w:rPr>
        <w:t>Step 8b was sent via</w:t>
      </w:r>
      <w:r w:rsidR="00E12FFC" w:rsidRPr="007F0FBA">
        <w:rPr>
          <w:lang w:val="en-US" w:eastAsia="zh-CN"/>
        </w:rPr>
        <w:t xml:space="preserve"> a</w:t>
      </w:r>
      <w:r w:rsidR="007C2850" w:rsidRPr="007F0FBA">
        <w:rPr>
          <w:lang w:val="en-US" w:eastAsia="zh-CN"/>
        </w:rPr>
        <w:t>n</w:t>
      </w:r>
      <w:r w:rsidR="00E12FFC" w:rsidRPr="007F0FBA">
        <w:rPr>
          <w:lang w:val="en-US" w:eastAsia="zh-CN"/>
        </w:rPr>
        <w:t xml:space="preserve"> RRC Resume Request) or any other appropriate message (e.g., possibly a new MAC-CE). </w:t>
      </w:r>
    </w:p>
    <w:p w14:paraId="5D97B41D" w14:textId="7865B970" w:rsidR="00542E3A" w:rsidRPr="00AF7DD0" w:rsidRDefault="006949F4" w:rsidP="00542E3A">
      <w:pPr>
        <w:pStyle w:val="B1"/>
        <w:jc w:val="left"/>
        <w:rPr>
          <w:lang w:val="en-US" w:eastAsia="zh-CN"/>
        </w:rPr>
      </w:pPr>
      <w:r w:rsidRPr="007F0FBA">
        <w:rPr>
          <w:lang w:val="en-US" w:eastAsia="zh-CN"/>
        </w:rPr>
        <w:t>1</w:t>
      </w:r>
      <w:r w:rsidR="00D50FA5" w:rsidRPr="007F0FBA">
        <w:rPr>
          <w:lang w:val="en-US" w:eastAsia="zh-CN"/>
        </w:rPr>
        <w:t>2</w:t>
      </w:r>
      <w:r w:rsidR="00542E3A" w:rsidRPr="007F0FBA">
        <w:rPr>
          <w:lang w:val="en-US" w:eastAsia="zh-CN"/>
        </w:rPr>
        <w:t>.</w:t>
      </w:r>
      <w:r w:rsidR="00542E3A" w:rsidRPr="007F0FBA">
        <w:rPr>
          <w:lang w:val="en-US" w:eastAsia="zh-CN"/>
        </w:rPr>
        <w:tab/>
      </w:r>
      <w:r w:rsidR="00542E3A" w:rsidRPr="007F0FBA">
        <w:rPr>
          <w:lang w:eastAsia="zh-CN"/>
        </w:rPr>
        <w:t xml:space="preserve">Steps </w:t>
      </w:r>
      <w:r w:rsidR="00542E3A" w:rsidRPr="007F0FBA">
        <w:rPr>
          <w:lang w:val="en-US" w:eastAsia="zh-CN"/>
        </w:rPr>
        <w:t>28</w:t>
      </w:r>
      <w:r w:rsidR="00542E3A" w:rsidRPr="007F0FBA">
        <w:rPr>
          <w:lang w:eastAsia="zh-CN"/>
        </w:rPr>
        <w:t>-</w:t>
      </w:r>
      <w:r w:rsidR="00542E3A" w:rsidRPr="007F0FBA">
        <w:rPr>
          <w:lang w:val="en-US" w:eastAsia="zh-CN"/>
        </w:rPr>
        <w:t>31</w:t>
      </w:r>
      <w:r w:rsidR="00542E3A" w:rsidRPr="007F0FBA">
        <w:rPr>
          <w:lang w:eastAsia="zh-CN"/>
        </w:rPr>
        <w:t xml:space="preserve"> for the deferred 5GC-MT-LR procedure for periodic or triggered location events</w:t>
      </w:r>
      <w:r w:rsidR="00542E3A" w:rsidRPr="007F0FBA">
        <w:rPr>
          <w:lang w:val="en-US" w:eastAsia="zh-CN"/>
        </w:rPr>
        <w:t xml:space="preserve"> specified in TS 23.273 [3],</w:t>
      </w:r>
      <w:r w:rsidR="00542E3A" w:rsidRPr="007F0FBA">
        <w:rPr>
          <w:lang w:eastAsia="zh-CN"/>
        </w:rPr>
        <w:t xml:space="preserve"> clause 6.3.1 are performed</w:t>
      </w:r>
      <w:r w:rsidR="00542E3A" w:rsidRPr="007F0FBA">
        <w:rPr>
          <w:lang w:val="en-US" w:eastAsia="zh-CN"/>
        </w:rPr>
        <w:t>.</w:t>
      </w:r>
    </w:p>
    <w:p w14:paraId="401EAD3F" w14:textId="5A24498F" w:rsidR="000E5ECE" w:rsidRPr="00AF7DD0" w:rsidRDefault="000E5ECE" w:rsidP="000E5ECE">
      <w:pPr>
        <w:jc w:val="left"/>
        <w:rPr>
          <w:lang w:val="en-US"/>
        </w:rPr>
      </w:pPr>
    </w:p>
    <w:p w14:paraId="16E9B7C5" w14:textId="7187ECA7" w:rsidR="009D187C" w:rsidRPr="00AF7DD0" w:rsidRDefault="009D187C" w:rsidP="009D187C">
      <w:pPr>
        <w:pStyle w:val="NO"/>
        <w:jc w:val="left"/>
        <w:rPr>
          <w:lang w:val="en-US"/>
        </w:rPr>
      </w:pPr>
      <w:r w:rsidRPr="00AF7DD0">
        <w:rPr>
          <w:b/>
          <w:bCs/>
          <w:lang w:val="en-US"/>
        </w:rPr>
        <w:t xml:space="preserve">Observation </w:t>
      </w:r>
      <w:r w:rsidR="00386168" w:rsidRPr="00AF7DD0">
        <w:rPr>
          <w:b/>
          <w:bCs/>
          <w:lang w:val="en-US"/>
        </w:rPr>
        <w:t>7</w:t>
      </w:r>
      <w:r w:rsidRPr="00AF7DD0">
        <w:rPr>
          <w:b/>
          <w:bCs/>
          <w:lang w:val="en-US"/>
        </w:rPr>
        <w:t>:</w:t>
      </w:r>
      <w:r w:rsidRPr="00AF7DD0">
        <w:rPr>
          <w:lang w:val="en-US"/>
        </w:rPr>
        <w:tab/>
        <w:t xml:space="preserve">The general NR positioning procedures for LCS Event Reporting in RRC_INACTIVE state are independent </w:t>
      </w:r>
      <w:r w:rsidR="00535EB4" w:rsidRPr="00AF7DD0">
        <w:rPr>
          <w:lang w:val="en-US"/>
        </w:rPr>
        <w:t>of</w:t>
      </w:r>
      <w:r w:rsidRPr="00AF7DD0">
        <w:rPr>
          <w:lang w:val="en-US"/>
        </w:rPr>
        <w:t xml:space="preserve"> the positioning method and </w:t>
      </w:r>
      <w:r w:rsidR="00386168" w:rsidRPr="00AF7DD0">
        <w:rPr>
          <w:lang w:val="en-US"/>
        </w:rPr>
        <w:t xml:space="preserve">positioning </w:t>
      </w:r>
      <w:r w:rsidRPr="00AF7DD0">
        <w:rPr>
          <w:lang w:val="en-US"/>
        </w:rPr>
        <w:t xml:space="preserve">mode, and therefore, also applicable to RAT-independent positioning. </w:t>
      </w:r>
    </w:p>
    <w:p w14:paraId="51740F18" w14:textId="77777777" w:rsidR="000E5ECE" w:rsidRPr="00AF7DD0" w:rsidRDefault="000E5ECE" w:rsidP="000E5ECE">
      <w:pPr>
        <w:jc w:val="left"/>
        <w:rPr>
          <w:lang w:val="en-US"/>
        </w:rPr>
      </w:pPr>
    </w:p>
    <w:p w14:paraId="15F8FD0D" w14:textId="26CC4646" w:rsidR="007B5B35" w:rsidRPr="00AF7DD0" w:rsidRDefault="007B5B35" w:rsidP="007B5B35">
      <w:pPr>
        <w:pStyle w:val="B1"/>
        <w:keepNext/>
        <w:keepLines/>
        <w:pBdr>
          <w:bottom w:val="single" w:sz="12" w:space="1" w:color="auto"/>
        </w:pBdr>
        <w:ind w:left="0" w:firstLine="0"/>
        <w:jc w:val="left"/>
        <w:rPr>
          <w:lang w:val="en-US" w:eastAsia="ko-KR"/>
        </w:rPr>
      </w:pPr>
    </w:p>
    <w:p w14:paraId="0C1097D2" w14:textId="277B3F29" w:rsidR="007B5B35" w:rsidRPr="00AF7DD0" w:rsidRDefault="007B5B35" w:rsidP="007B5B35">
      <w:pPr>
        <w:pStyle w:val="Heading1"/>
        <w:spacing w:before="120"/>
        <w:ind w:left="1138" w:hanging="1138"/>
        <w:rPr>
          <w:noProof/>
          <w:lang w:eastAsia="ko-KR"/>
        </w:rPr>
      </w:pPr>
      <w:r w:rsidRPr="00AF7DD0">
        <w:rPr>
          <w:noProof/>
          <w:lang w:eastAsia="ko-KR"/>
        </w:rPr>
        <w:t>4.</w:t>
      </w:r>
      <w:r w:rsidRPr="00AF7DD0">
        <w:rPr>
          <w:noProof/>
          <w:lang w:eastAsia="ko-KR"/>
        </w:rPr>
        <w:tab/>
        <w:t>Summary</w:t>
      </w:r>
    </w:p>
    <w:p w14:paraId="1E0081BD" w14:textId="2280D368" w:rsidR="007B5B35" w:rsidRPr="00AF7DD0" w:rsidRDefault="006E6432" w:rsidP="00634D2F">
      <w:pPr>
        <w:jc w:val="left"/>
        <w:rPr>
          <w:lang w:eastAsia="ko-KR"/>
        </w:rPr>
      </w:pPr>
      <w:r w:rsidRPr="00AF7DD0">
        <w:rPr>
          <w:lang w:eastAsia="ko-KR"/>
        </w:rPr>
        <w:t>In this contribution, we</w:t>
      </w:r>
      <w:r w:rsidR="007B5B35" w:rsidRPr="00AF7DD0">
        <w:rPr>
          <w:lang w:eastAsia="ko-KR"/>
        </w:rPr>
        <w:t xml:space="preserve"> provided our views on </w:t>
      </w:r>
      <w:r w:rsidR="00EA727C" w:rsidRPr="00AF7DD0">
        <w:rPr>
          <w:lang w:eastAsia="ko-KR"/>
        </w:rPr>
        <w:t>"Positioning</w:t>
      </w:r>
      <w:r w:rsidR="00634D2F" w:rsidRPr="00AF7DD0">
        <w:rPr>
          <w:lang w:eastAsia="ko-KR"/>
        </w:rPr>
        <w:t xml:space="preserve"> of UEs</w:t>
      </w:r>
      <w:r w:rsidR="00EA727C" w:rsidRPr="00AF7DD0">
        <w:rPr>
          <w:lang w:eastAsia="ko-KR"/>
        </w:rPr>
        <w:t xml:space="preserve"> in RRC Idle/Inactive State"</w:t>
      </w:r>
      <w:r w:rsidR="006F50BC" w:rsidRPr="00AF7DD0">
        <w:rPr>
          <w:lang w:eastAsia="ko-KR"/>
        </w:rPr>
        <w:t>.</w:t>
      </w:r>
      <w:r w:rsidR="00EA727C" w:rsidRPr="00AF7DD0">
        <w:rPr>
          <w:lang w:eastAsia="ko-KR"/>
        </w:rPr>
        <w:t xml:space="preserve"> The following was observed:</w:t>
      </w:r>
    </w:p>
    <w:p w14:paraId="31C0A981" w14:textId="20372C8B" w:rsidR="000E5B1C" w:rsidRPr="00AF7DD0" w:rsidRDefault="000E5B1C" w:rsidP="000E5B1C">
      <w:pPr>
        <w:pStyle w:val="NO"/>
        <w:jc w:val="left"/>
        <w:rPr>
          <w:lang w:eastAsia="zh-CN"/>
        </w:rPr>
      </w:pPr>
      <w:r w:rsidRPr="00AF7DD0">
        <w:rPr>
          <w:b/>
          <w:bCs/>
        </w:rPr>
        <w:t>Observation 1:</w:t>
      </w:r>
      <w:r w:rsidRPr="00AF7DD0">
        <w:tab/>
      </w:r>
      <w:r w:rsidRPr="00AF7DD0">
        <w:rPr>
          <w:lang w:val="en-US"/>
        </w:rPr>
        <w:t>"</w:t>
      </w:r>
      <w:r w:rsidRPr="00AF7DD0">
        <w:rPr>
          <w:lang w:eastAsia="zh-CN"/>
        </w:rPr>
        <w:t>Idle mode positioning</w:t>
      </w:r>
      <w:r w:rsidRPr="00AF7DD0">
        <w:rPr>
          <w:lang w:val="en-US" w:eastAsia="zh-CN"/>
        </w:rPr>
        <w:t>"</w:t>
      </w:r>
      <w:r w:rsidRPr="00AF7DD0">
        <w:rPr>
          <w:lang w:eastAsia="zh-CN"/>
        </w:rPr>
        <w:t xml:space="preserve"> procedures would be beneficial for deferred location requests for periodic and triggered location events, as already specified in Rel-16 (section 6.7 of TS 23.273</w:t>
      </w:r>
      <w:r w:rsidRPr="00AF7DD0">
        <w:rPr>
          <w:lang w:val="en-US" w:eastAsia="zh-CN"/>
        </w:rPr>
        <w:t xml:space="preserve"> [3]</w:t>
      </w:r>
      <w:r w:rsidRPr="00AF7DD0">
        <w:rPr>
          <w:lang w:eastAsia="zh-CN"/>
        </w:rPr>
        <w:t>). For single/immediate location requests (i.e., MO-LR, MT-LR, NI-LR), potential power savings may be low or even negative (e.g., if more message segmentation is needed than in connected mode).</w:t>
      </w:r>
    </w:p>
    <w:p w14:paraId="7FB484B8" w14:textId="431FA047" w:rsidR="00A30F2F" w:rsidRPr="00AF7DD0" w:rsidRDefault="00A30F2F" w:rsidP="000E5B1C">
      <w:pPr>
        <w:pStyle w:val="NO"/>
        <w:jc w:val="left"/>
      </w:pPr>
    </w:p>
    <w:p w14:paraId="2F54A25B" w14:textId="738D4364" w:rsidR="00A30F2F" w:rsidRPr="00AF7DD0" w:rsidRDefault="00A30F2F" w:rsidP="000E5B1C">
      <w:pPr>
        <w:pStyle w:val="NO"/>
        <w:jc w:val="left"/>
      </w:pPr>
      <w:r w:rsidRPr="00AF7DD0">
        <w:rPr>
          <w:b/>
          <w:bCs/>
        </w:rPr>
        <w:lastRenderedPageBreak/>
        <w:t xml:space="preserve">Observation </w:t>
      </w:r>
      <w:r w:rsidRPr="00AF7DD0">
        <w:rPr>
          <w:b/>
          <w:bCs/>
          <w:lang w:val="en-US"/>
        </w:rPr>
        <w:t>2</w:t>
      </w:r>
      <w:r w:rsidRPr="00AF7DD0">
        <w:rPr>
          <w:b/>
          <w:bCs/>
        </w:rPr>
        <w:t>:</w:t>
      </w:r>
      <w:r w:rsidRPr="00AF7DD0">
        <w:tab/>
        <w:t>A low power periodic and triggered 5GC-MT-LR procedure</w:t>
      </w:r>
      <w:r w:rsidRPr="00AF7DD0">
        <w:rPr>
          <w:lang w:val="en-US"/>
        </w:rPr>
        <w:t xml:space="preserve"> </w:t>
      </w:r>
      <w:r w:rsidRPr="00AF7DD0">
        <w:t xml:space="preserve">for periodic or triggered location </w:t>
      </w:r>
      <w:r w:rsidRPr="00AF7DD0">
        <w:tab/>
        <w:t xml:space="preserve">events exploiting the Early Data Transmission </w:t>
      </w:r>
      <w:r w:rsidRPr="00AF7DD0">
        <w:rPr>
          <w:lang w:val="en-US"/>
        </w:rPr>
        <w:t xml:space="preserve">(EDT) </w:t>
      </w:r>
      <w:r w:rsidRPr="00AF7DD0">
        <w:t xml:space="preserve">feature is already specified in Rel-16. </w:t>
      </w:r>
    </w:p>
    <w:p w14:paraId="0D5F54E2" w14:textId="2840403A" w:rsidR="00A30F2F" w:rsidRPr="00AF7DD0" w:rsidRDefault="00A30F2F" w:rsidP="000E5B1C">
      <w:pPr>
        <w:pStyle w:val="NO"/>
        <w:jc w:val="left"/>
      </w:pPr>
    </w:p>
    <w:p w14:paraId="060F8622" w14:textId="77777777" w:rsidR="00A30F2F" w:rsidRPr="00AF7DD0" w:rsidRDefault="00A30F2F" w:rsidP="00A30F2F">
      <w:pPr>
        <w:pStyle w:val="NO"/>
        <w:jc w:val="left"/>
      </w:pPr>
      <w:r w:rsidRPr="00AF7DD0">
        <w:rPr>
          <w:b/>
          <w:bCs/>
          <w:lang w:val="en-US"/>
        </w:rPr>
        <w:t>Observation 3:</w:t>
      </w:r>
      <w:r w:rsidRPr="00AF7DD0">
        <w:rPr>
          <w:b/>
          <w:bCs/>
          <w:lang w:val="en-US"/>
        </w:rPr>
        <w:tab/>
      </w:r>
      <w:r w:rsidRPr="00AF7DD0">
        <w:t xml:space="preserve">"Idle mode positioning" </w:t>
      </w:r>
      <w:r w:rsidRPr="00AF7DD0">
        <w:rPr>
          <w:lang w:val="en-US"/>
        </w:rPr>
        <w:t>could</w:t>
      </w:r>
      <w:r w:rsidRPr="00AF7DD0">
        <w:t xml:space="preserve"> also reduce latency, since LCS Event Reports can be piggybacked on the RACH procedures and state transition to RRC_CONNECTED state would not be needed. In addition, DL-PRS measurements </w:t>
      </w:r>
      <w:r w:rsidRPr="00AF7DD0">
        <w:rPr>
          <w:lang w:val="en-US"/>
        </w:rPr>
        <w:t>could possibly</w:t>
      </w:r>
      <w:r w:rsidRPr="00AF7DD0">
        <w:t xml:space="preserve"> be performed without the need for measurement gaps, which would also reduce latency.</w:t>
      </w:r>
    </w:p>
    <w:p w14:paraId="43ECB4F5" w14:textId="2DD7A036" w:rsidR="00A30F2F" w:rsidRPr="00AF7DD0" w:rsidRDefault="00A30F2F" w:rsidP="000E5B1C">
      <w:pPr>
        <w:pStyle w:val="NO"/>
        <w:jc w:val="left"/>
      </w:pPr>
    </w:p>
    <w:p w14:paraId="4C8325A7" w14:textId="77777777" w:rsidR="00A30F2F" w:rsidRPr="00AF7DD0" w:rsidRDefault="00A30F2F" w:rsidP="00A30F2F">
      <w:pPr>
        <w:pStyle w:val="NO"/>
        <w:spacing w:after="0"/>
        <w:jc w:val="left"/>
        <w:rPr>
          <w:lang w:val="en-US"/>
        </w:rPr>
      </w:pPr>
      <w:r w:rsidRPr="00AF7DD0">
        <w:rPr>
          <w:b/>
          <w:bCs/>
        </w:rPr>
        <w:t xml:space="preserve">Observation </w:t>
      </w:r>
      <w:r w:rsidRPr="00AF7DD0">
        <w:rPr>
          <w:b/>
          <w:bCs/>
          <w:lang w:val="en-US"/>
        </w:rPr>
        <w:t>4</w:t>
      </w:r>
      <w:r w:rsidRPr="00AF7DD0">
        <w:rPr>
          <w:b/>
          <w:bCs/>
        </w:rPr>
        <w:t>:</w:t>
      </w:r>
      <w:r w:rsidRPr="00AF7DD0">
        <w:tab/>
      </w:r>
      <w:r w:rsidRPr="00AF7DD0">
        <w:rPr>
          <w:lang w:val="en-US"/>
        </w:rPr>
        <w:t>A</w:t>
      </w:r>
      <w:r w:rsidRPr="00AF7DD0">
        <w:t xml:space="preserve"> work item </w:t>
      </w:r>
      <w:r w:rsidRPr="00AF7DD0">
        <w:rPr>
          <w:lang w:val="en-US"/>
        </w:rPr>
        <w:t xml:space="preserve">to </w:t>
      </w:r>
      <w:r w:rsidRPr="00AF7DD0">
        <w:t>enable small data transmission</w:t>
      </w:r>
      <w:r w:rsidRPr="00AF7DD0">
        <w:rPr>
          <w:lang w:val="en-US"/>
        </w:rPr>
        <w:t xml:space="preserve"> (SDT)</w:t>
      </w:r>
      <w:r w:rsidRPr="00AF7DD0">
        <w:t xml:space="preserve"> in RRC_INACTIVE state </w:t>
      </w:r>
      <w:r w:rsidRPr="00AF7DD0">
        <w:rPr>
          <w:lang w:val="en-US"/>
        </w:rPr>
        <w:t>is already ongoing in RAN2 including:</w:t>
      </w:r>
    </w:p>
    <w:p w14:paraId="5E484ECF" w14:textId="77777777" w:rsidR="00A30F2F" w:rsidRPr="00AF7DD0" w:rsidRDefault="00A30F2F" w:rsidP="00A30F2F">
      <w:pPr>
        <w:pStyle w:val="B3"/>
        <w:spacing w:after="0"/>
        <w:jc w:val="left"/>
      </w:pPr>
      <w:r w:rsidRPr="00AF7DD0">
        <w:tab/>
        <w:t>-</w:t>
      </w:r>
      <w:r w:rsidRPr="00AF7DD0">
        <w:tab/>
        <w:t>UL small data transmissions for RACH-based schemes (i.e. 2-step and 4-step RACH);</w:t>
      </w:r>
      <w:r w:rsidRPr="00AF7DD0">
        <w:br/>
      </w:r>
      <w:r w:rsidRPr="00AF7DD0">
        <w:tab/>
        <w:t>-</w:t>
      </w:r>
      <w:r w:rsidRPr="00AF7DD0">
        <w:tab/>
        <w:t xml:space="preserve">Transmission of UL data on pre-configured PUSCH resources (i.e. reusing the configured grant type </w:t>
      </w:r>
      <w:r w:rsidRPr="00AF7DD0">
        <w:tab/>
      </w:r>
      <w:r w:rsidRPr="00AF7DD0">
        <w:tab/>
        <w:t>1) when TA is valid.</w:t>
      </w:r>
    </w:p>
    <w:p w14:paraId="17043E8F" w14:textId="77777777" w:rsidR="00A30F2F" w:rsidRPr="00AF7DD0" w:rsidRDefault="00A30F2F" w:rsidP="00A30F2F">
      <w:pPr>
        <w:pStyle w:val="NO"/>
        <w:jc w:val="left"/>
        <w:rPr>
          <w:lang w:val="en-US"/>
        </w:rPr>
      </w:pPr>
      <w:r w:rsidRPr="00AF7DD0">
        <w:rPr>
          <w:lang w:val="en-US"/>
        </w:rPr>
        <w:tab/>
        <w:t>This work can be exploited/extended to support the Rel-16 Low Power Periodic and Triggered 5GC-MT-LR Procedures for NR.</w:t>
      </w:r>
    </w:p>
    <w:p w14:paraId="442A0E29" w14:textId="4382D18C" w:rsidR="00A30F2F" w:rsidRPr="00AF7DD0" w:rsidRDefault="00A30F2F" w:rsidP="000E5B1C">
      <w:pPr>
        <w:pStyle w:val="NO"/>
        <w:jc w:val="left"/>
      </w:pPr>
    </w:p>
    <w:p w14:paraId="13C5540A" w14:textId="6257C7BD" w:rsidR="00A30F2F" w:rsidRPr="00AF7DD0" w:rsidRDefault="00A30F2F" w:rsidP="00A30F2F">
      <w:pPr>
        <w:pStyle w:val="NO"/>
        <w:jc w:val="left"/>
        <w:rPr>
          <w:lang w:val="en-US"/>
        </w:rPr>
      </w:pPr>
      <w:r w:rsidRPr="00AF7DD0">
        <w:rPr>
          <w:b/>
          <w:bCs/>
          <w:lang w:val="en-US"/>
        </w:rPr>
        <w:t>Observation 5:</w:t>
      </w:r>
      <w:r w:rsidRPr="00AF7DD0">
        <w:rPr>
          <w:lang w:val="en-US"/>
        </w:rPr>
        <w:tab/>
        <w:t>The SDT work in Rel-17 is restricted to RRC_INACTIVE state.</w:t>
      </w:r>
    </w:p>
    <w:p w14:paraId="5C969219" w14:textId="77777777" w:rsidR="00A30F2F" w:rsidRPr="00AF7DD0" w:rsidRDefault="00A30F2F" w:rsidP="00A30F2F">
      <w:pPr>
        <w:pStyle w:val="NO"/>
        <w:jc w:val="left"/>
        <w:rPr>
          <w:lang w:val="en-US"/>
        </w:rPr>
      </w:pPr>
    </w:p>
    <w:p w14:paraId="3DFF2842" w14:textId="77777777" w:rsidR="00A30F2F" w:rsidRPr="00AF7DD0" w:rsidRDefault="00A30F2F" w:rsidP="00A30F2F">
      <w:pPr>
        <w:pStyle w:val="NO"/>
        <w:jc w:val="left"/>
        <w:rPr>
          <w:lang w:val="en-US"/>
        </w:rPr>
      </w:pPr>
      <w:r w:rsidRPr="00AF7DD0">
        <w:rPr>
          <w:b/>
          <w:bCs/>
          <w:lang w:val="en-US"/>
        </w:rPr>
        <w:t>Observation 6:</w:t>
      </w:r>
      <w:r w:rsidRPr="00AF7DD0">
        <w:rPr>
          <w:lang w:val="en-US"/>
        </w:rPr>
        <w:tab/>
        <w:t xml:space="preserve">UL-only, DL-only, and UL+DL positioning procedures for LCS Event Reporting in RRC_INACTIVE state can be based on enhancements of existing messages and procedures as well as taking into account the work on "Small Data Transmission". </w:t>
      </w:r>
    </w:p>
    <w:p w14:paraId="5784AC33" w14:textId="4F3C460E" w:rsidR="00A30F2F" w:rsidRPr="00AF7DD0" w:rsidRDefault="00A30F2F" w:rsidP="00A30F2F">
      <w:pPr>
        <w:pStyle w:val="NO"/>
        <w:jc w:val="left"/>
        <w:rPr>
          <w:lang w:val="en-US"/>
        </w:rPr>
      </w:pPr>
    </w:p>
    <w:p w14:paraId="5BC5ACBE" w14:textId="75478196" w:rsidR="00A30F2F" w:rsidRPr="00AF7DD0" w:rsidRDefault="00A30F2F" w:rsidP="00A30F2F">
      <w:pPr>
        <w:pStyle w:val="NO"/>
        <w:jc w:val="left"/>
        <w:rPr>
          <w:lang w:val="en-US"/>
        </w:rPr>
      </w:pPr>
      <w:r w:rsidRPr="00AF7DD0">
        <w:rPr>
          <w:b/>
          <w:bCs/>
          <w:lang w:val="en-US"/>
        </w:rPr>
        <w:t>Observation 7:</w:t>
      </w:r>
      <w:r w:rsidRPr="00AF7DD0">
        <w:rPr>
          <w:lang w:val="en-US"/>
        </w:rPr>
        <w:tab/>
        <w:t xml:space="preserve">The general NR positioning procedures for LCS Event Reporting in RRC_INACTIVE state are independent of the positioning method and positioning mode, and therefore, also applicable to RAT-independent positioning. </w:t>
      </w:r>
    </w:p>
    <w:p w14:paraId="53435419" w14:textId="77777777" w:rsidR="00A00715" w:rsidRPr="00AF7DD0" w:rsidRDefault="00A00715" w:rsidP="00A30F2F">
      <w:pPr>
        <w:pStyle w:val="NO"/>
        <w:jc w:val="left"/>
        <w:rPr>
          <w:lang w:val="en-US"/>
        </w:rPr>
      </w:pPr>
    </w:p>
    <w:p w14:paraId="68D1CA39" w14:textId="123151FE" w:rsidR="00C07D9D" w:rsidRPr="00AF7DD0" w:rsidRDefault="00460AA8" w:rsidP="00634D2F">
      <w:pPr>
        <w:jc w:val="left"/>
        <w:rPr>
          <w:lang w:eastAsia="ko-KR"/>
        </w:rPr>
      </w:pPr>
      <w:r w:rsidRPr="00AF7DD0">
        <w:rPr>
          <w:lang w:eastAsia="ko-KR"/>
        </w:rPr>
        <w:t xml:space="preserve">Therefore, </w:t>
      </w:r>
      <w:r w:rsidR="00C07D9D" w:rsidRPr="00AF7DD0">
        <w:rPr>
          <w:lang w:eastAsia="ko-KR"/>
        </w:rPr>
        <w:t xml:space="preserve">it is proposed that RAN2 confirms the recommendations from RAN1 </w:t>
      </w:r>
      <w:r w:rsidR="00B20187" w:rsidRPr="00AF7DD0">
        <w:rPr>
          <w:lang w:eastAsia="ko-KR"/>
        </w:rPr>
        <w:t xml:space="preserve">in TR 38.857 [2] and </w:t>
      </w:r>
      <w:r w:rsidR="00C07D9D" w:rsidRPr="00AF7DD0">
        <w:rPr>
          <w:lang w:eastAsia="ko-KR"/>
        </w:rPr>
        <w:t>summarized in section 1 above</w:t>
      </w:r>
      <w:r w:rsidR="00B20187" w:rsidRPr="00AF7DD0">
        <w:rPr>
          <w:lang w:eastAsia="ko-KR"/>
        </w:rPr>
        <w:t xml:space="preserve"> and adds the following conclusion from </w:t>
      </w:r>
      <w:r w:rsidR="00B20187" w:rsidRPr="00AF7DD0">
        <w:rPr>
          <w:color w:val="FF0000"/>
          <w:u w:val="single"/>
          <w:lang w:eastAsia="ko-KR"/>
        </w:rPr>
        <w:t>RAN2 perspective</w:t>
      </w:r>
      <w:r w:rsidR="00C07D9D" w:rsidRPr="00AF7DD0">
        <w:rPr>
          <w:lang w:eastAsia="ko-KR"/>
        </w:rPr>
        <w:t>.</w:t>
      </w:r>
      <w:r w:rsidR="007B7F8E" w:rsidRPr="00AF7DD0">
        <w:rPr>
          <w:lang w:eastAsia="ko-KR"/>
        </w:rPr>
        <w:t xml:space="preserve"> </w:t>
      </w:r>
    </w:p>
    <w:p w14:paraId="0923310D" w14:textId="77777777" w:rsidR="00B20187" w:rsidRPr="00AF7DD0" w:rsidRDefault="00B20187" w:rsidP="00634D2F">
      <w:pPr>
        <w:jc w:val="left"/>
        <w:rPr>
          <w:lang w:eastAsia="ko-KR"/>
        </w:rPr>
      </w:pPr>
    </w:p>
    <w:p w14:paraId="640BF923" w14:textId="0256C992" w:rsidR="00460AA8" w:rsidRPr="00AF7DD0" w:rsidRDefault="00994326" w:rsidP="009430A6">
      <w:pPr>
        <w:pStyle w:val="B1"/>
        <w:spacing w:after="60"/>
        <w:jc w:val="left"/>
        <w:rPr>
          <w:lang w:val="en-US" w:eastAsia="ko-KR"/>
        </w:rPr>
      </w:pPr>
      <w:r w:rsidRPr="00AF7DD0">
        <w:rPr>
          <w:b/>
          <w:bCs/>
          <w:lang w:eastAsia="ko-KR"/>
        </w:rPr>
        <w:t>Proposal 1:</w:t>
      </w:r>
      <w:r w:rsidR="006356A3" w:rsidRPr="00AF7DD0">
        <w:rPr>
          <w:lang w:eastAsia="ko-KR"/>
        </w:rPr>
        <w:tab/>
      </w:r>
      <w:r w:rsidR="001B00BF" w:rsidRPr="00AF7DD0">
        <w:rPr>
          <w:lang w:val="en-US" w:eastAsia="ko-KR"/>
        </w:rPr>
        <w:t xml:space="preserve">Positioning for UEs in RRC_INACTIVE </w:t>
      </w:r>
      <w:r w:rsidR="006356A3" w:rsidRPr="00AF7DD0">
        <w:rPr>
          <w:lang w:val="en-US" w:eastAsia="ko-KR"/>
        </w:rPr>
        <w:t>state is recommended for normative work, including:</w:t>
      </w:r>
    </w:p>
    <w:p w14:paraId="57CE1192" w14:textId="573D6031" w:rsidR="00E831A3" w:rsidRPr="00AF7DD0" w:rsidRDefault="006356A3" w:rsidP="009430A6">
      <w:pPr>
        <w:pStyle w:val="B5"/>
        <w:spacing w:after="60"/>
        <w:jc w:val="left"/>
        <w:rPr>
          <w:lang w:eastAsia="ko-KR"/>
        </w:rPr>
      </w:pPr>
      <w:r w:rsidRPr="00AF7DD0">
        <w:rPr>
          <w:lang w:eastAsia="ko-KR"/>
        </w:rPr>
        <w:t>-</w:t>
      </w:r>
      <w:r w:rsidR="009A7DDB" w:rsidRPr="00AF7DD0">
        <w:rPr>
          <w:lang w:eastAsia="ko-KR"/>
        </w:rPr>
        <w:t xml:space="preserve"> </w:t>
      </w:r>
      <w:r w:rsidR="000A4D87" w:rsidRPr="00AF7DD0">
        <w:rPr>
          <w:lang w:eastAsia="ko-KR"/>
        </w:rPr>
        <w:tab/>
      </w:r>
      <w:r w:rsidR="00E831A3" w:rsidRPr="00AF7DD0">
        <w:rPr>
          <w:lang w:eastAsia="ko-KR"/>
        </w:rPr>
        <w:t xml:space="preserve">DL, UL and DL+UL </w:t>
      </w:r>
      <w:r w:rsidR="003D3F3C" w:rsidRPr="00AF7DD0">
        <w:rPr>
          <w:color w:val="FF0000"/>
          <w:u w:val="single"/>
          <w:lang w:eastAsia="ko-KR"/>
        </w:rPr>
        <w:t>NR</w:t>
      </w:r>
      <w:r w:rsidR="003D3F3C" w:rsidRPr="00AF7DD0">
        <w:rPr>
          <w:lang w:eastAsia="ko-KR"/>
        </w:rPr>
        <w:t xml:space="preserve"> </w:t>
      </w:r>
      <w:r w:rsidR="00E831A3" w:rsidRPr="00AF7DD0">
        <w:rPr>
          <w:lang w:eastAsia="ko-KR"/>
        </w:rPr>
        <w:t xml:space="preserve">positioning methods </w:t>
      </w:r>
    </w:p>
    <w:p w14:paraId="68A02891" w14:textId="5BD1DA15" w:rsidR="003D3F3C" w:rsidRPr="00AF7DD0" w:rsidRDefault="003D3F3C" w:rsidP="009430A6">
      <w:pPr>
        <w:pStyle w:val="B5"/>
        <w:spacing w:after="60"/>
        <w:jc w:val="left"/>
        <w:rPr>
          <w:color w:val="FF0000"/>
          <w:u w:val="single"/>
          <w:lang w:eastAsia="ko-KR"/>
        </w:rPr>
      </w:pPr>
      <w:r w:rsidRPr="00AF7DD0">
        <w:rPr>
          <w:color w:val="FF0000"/>
          <w:u w:val="single"/>
          <w:lang w:eastAsia="ko-KR"/>
        </w:rPr>
        <w:t>-</w:t>
      </w:r>
      <w:r w:rsidRPr="00AF7DD0">
        <w:rPr>
          <w:color w:val="FF0000"/>
          <w:u w:val="single"/>
          <w:lang w:eastAsia="ko-KR"/>
        </w:rPr>
        <w:tab/>
        <w:t>RAT-</w:t>
      </w:r>
      <w:r w:rsidR="00352626" w:rsidRPr="00AF7DD0">
        <w:rPr>
          <w:color w:val="FF0000"/>
          <w:u w:val="single"/>
          <w:lang w:eastAsia="ko-KR"/>
        </w:rPr>
        <w:t>i</w:t>
      </w:r>
      <w:r w:rsidRPr="00AF7DD0">
        <w:rPr>
          <w:color w:val="FF0000"/>
          <w:u w:val="single"/>
          <w:lang w:eastAsia="ko-KR"/>
        </w:rPr>
        <w:t xml:space="preserve">ndependent </w:t>
      </w:r>
      <w:r w:rsidR="00352626" w:rsidRPr="00AF7DD0">
        <w:rPr>
          <w:color w:val="FF0000"/>
          <w:u w:val="single"/>
          <w:lang w:eastAsia="ko-KR"/>
        </w:rPr>
        <w:t>positioning methods</w:t>
      </w:r>
    </w:p>
    <w:p w14:paraId="1784E974" w14:textId="68AB1D3C" w:rsidR="00E831A3" w:rsidRPr="00AF7DD0" w:rsidRDefault="00E831A3" w:rsidP="009430A6">
      <w:pPr>
        <w:pStyle w:val="B5"/>
        <w:spacing w:after="60"/>
        <w:jc w:val="left"/>
        <w:rPr>
          <w:lang w:eastAsia="ko-KR"/>
        </w:rPr>
      </w:pPr>
      <w:r w:rsidRPr="00AF7DD0">
        <w:rPr>
          <w:lang w:eastAsia="ko-KR"/>
        </w:rPr>
        <w:t>-</w:t>
      </w:r>
      <w:r w:rsidRPr="00AF7DD0">
        <w:rPr>
          <w:lang w:eastAsia="ko-KR"/>
        </w:rPr>
        <w:tab/>
        <w:t xml:space="preserve">UE-based and UE-assisted positioning </w:t>
      </w:r>
      <w:r w:rsidR="00487EF2" w:rsidRPr="00AF7DD0">
        <w:rPr>
          <w:color w:val="FF0000"/>
          <w:u w:val="single"/>
          <w:lang w:eastAsia="ko-KR"/>
        </w:rPr>
        <w:t>modes</w:t>
      </w:r>
    </w:p>
    <w:p w14:paraId="60FCD1B1" w14:textId="4F6604AA" w:rsidR="00E831A3" w:rsidRPr="00AF7DD0" w:rsidRDefault="00E831A3" w:rsidP="009430A6">
      <w:pPr>
        <w:pStyle w:val="B5"/>
        <w:spacing w:after="60"/>
        <w:jc w:val="left"/>
        <w:rPr>
          <w:lang w:eastAsia="ko-KR"/>
        </w:rPr>
      </w:pPr>
      <w:r w:rsidRPr="00AF7DD0">
        <w:rPr>
          <w:lang w:eastAsia="ko-KR"/>
        </w:rPr>
        <w:t>-</w:t>
      </w:r>
      <w:r w:rsidRPr="00AF7DD0">
        <w:rPr>
          <w:lang w:eastAsia="ko-KR"/>
        </w:rPr>
        <w:tab/>
        <w:t xml:space="preserve">Support of UE positioning measurements for UEs in </w:t>
      </w:r>
      <w:r w:rsidR="00D458EA" w:rsidRPr="00AF7DD0">
        <w:rPr>
          <w:lang w:val="en-US" w:eastAsia="ko-KR"/>
        </w:rPr>
        <w:t>RRC_INACTIVE</w:t>
      </w:r>
      <w:r w:rsidRPr="00AF7DD0">
        <w:rPr>
          <w:lang w:eastAsia="ko-KR"/>
        </w:rPr>
        <w:t xml:space="preserve"> state</w:t>
      </w:r>
    </w:p>
    <w:p w14:paraId="17D75B70" w14:textId="2976F795" w:rsidR="00E831A3" w:rsidRPr="00AF7DD0" w:rsidRDefault="00E831A3" w:rsidP="009430A6">
      <w:pPr>
        <w:pStyle w:val="B5"/>
        <w:spacing w:after="60"/>
        <w:jc w:val="left"/>
        <w:rPr>
          <w:lang w:val="en-US" w:eastAsia="ko-KR"/>
        </w:rPr>
      </w:pPr>
      <w:r w:rsidRPr="00AF7DD0">
        <w:rPr>
          <w:lang w:eastAsia="ko-KR"/>
        </w:rPr>
        <w:t>-</w:t>
      </w:r>
      <w:r w:rsidRPr="00AF7DD0">
        <w:rPr>
          <w:lang w:eastAsia="ko-KR"/>
        </w:rPr>
        <w:tab/>
        <w:t xml:space="preserve">Support of gNB positioning measurements for UEs in </w:t>
      </w:r>
      <w:r w:rsidR="00D458EA" w:rsidRPr="00AF7DD0">
        <w:rPr>
          <w:lang w:val="en-US" w:eastAsia="ko-KR"/>
        </w:rPr>
        <w:t>RRC_INACTIVE</w:t>
      </w:r>
      <w:r w:rsidRPr="00AF7DD0">
        <w:rPr>
          <w:lang w:eastAsia="ko-KR"/>
        </w:rPr>
        <w:t xml:space="preserve"> state</w:t>
      </w:r>
    </w:p>
    <w:p w14:paraId="019D07CD" w14:textId="2ABE8B9E" w:rsidR="000A4D87" w:rsidRPr="00AF7DD0" w:rsidRDefault="00487EF2" w:rsidP="009430A6">
      <w:pPr>
        <w:pStyle w:val="B5"/>
        <w:spacing w:after="60"/>
        <w:jc w:val="left"/>
        <w:rPr>
          <w:u w:val="single"/>
          <w:lang w:eastAsia="ko-KR"/>
        </w:rPr>
      </w:pPr>
      <w:r w:rsidRPr="00AF7DD0">
        <w:rPr>
          <w:color w:val="FF0000"/>
          <w:u w:val="single"/>
          <w:lang w:eastAsia="ko-KR"/>
        </w:rPr>
        <w:t>-</w:t>
      </w:r>
      <w:r w:rsidRPr="00AF7DD0">
        <w:rPr>
          <w:color w:val="FF0000"/>
          <w:u w:val="single"/>
          <w:lang w:eastAsia="ko-KR"/>
        </w:rPr>
        <w:tab/>
        <w:t>S</w:t>
      </w:r>
      <w:r w:rsidR="00BC3B43" w:rsidRPr="00AF7DD0">
        <w:rPr>
          <w:color w:val="FF0000"/>
          <w:u w:val="single"/>
          <w:lang w:eastAsia="ko-KR"/>
        </w:rPr>
        <w:t xml:space="preserve">ignaling and procedures to </w:t>
      </w:r>
      <w:r w:rsidR="00E77D0E" w:rsidRPr="00AF7DD0">
        <w:rPr>
          <w:color w:val="FF0000"/>
          <w:u w:val="single"/>
          <w:lang w:eastAsia="ko-KR"/>
        </w:rPr>
        <w:t>support</w:t>
      </w:r>
      <w:r w:rsidR="00C73304" w:rsidRPr="00AF7DD0">
        <w:rPr>
          <w:color w:val="FF0000"/>
          <w:u w:val="single"/>
          <w:lang w:eastAsia="ko-KR"/>
        </w:rPr>
        <w:t xml:space="preserve"> the</w:t>
      </w:r>
      <w:r w:rsidR="00E77D0E" w:rsidRPr="00AF7DD0">
        <w:rPr>
          <w:color w:val="FF0000"/>
          <w:u w:val="single"/>
          <w:lang w:eastAsia="ko-KR"/>
        </w:rPr>
        <w:t xml:space="preserve"> </w:t>
      </w:r>
      <w:r w:rsidR="00232559" w:rsidRPr="00AF7DD0">
        <w:rPr>
          <w:color w:val="FF0000"/>
          <w:u w:val="single"/>
          <w:lang w:eastAsia="ko-KR"/>
        </w:rPr>
        <w:t xml:space="preserve">positioning measurements and </w:t>
      </w:r>
      <w:r w:rsidR="00E77D0E" w:rsidRPr="00AF7DD0">
        <w:rPr>
          <w:color w:val="FF0000"/>
          <w:u w:val="single"/>
          <w:lang w:eastAsia="ko-KR"/>
        </w:rPr>
        <w:t>LCS Event Report</w:t>
      </w:r>
      <w:r w:rsidR="00DF0369" w:rsidRPr="00AF7DD0">
        <w:rPr>
          <w:color w:val="FF0000"/>
          <w:u w:val="single"/>
          <w:lang w:eastAsia="ko-KR"/>
        </w:rPr>
        <w:t>ing</w:t>
      </w:r>
      <w:r w:rsidR="00E77D0E" w:rsidRPr="00AF7DD0">
        <w:rPr>
          <w:color w:val="FF0000"/>
          <w:u w:val="single"/>
          <w:lang w:eastAsia="ko-KR"/>
        </w:rPr>
        <w:t xml:space="preserve"> for UEs in RRC_INACTIVE S</w:t>
      </w:r>
      <w:r w:rsidR="00AE0859" w:rsidRPr="00AF7DD0">
        <w:rPr>
          <w:color w:val="FF0000"/>
          <w:u w:val="single"/>
          <w:lang w:eastAsia="ko-KR"/>
        </w:rPr>
        <w:t>tate</w:t>
      </w:r>
      <w:r w:rsidR="002B2718" w:rsidRPr="00AF7DD0">
        <w:rPr>
          <w:color w:val="FF0000"/>
          <w:u w:val="single"/>
          <w:lang w:eastAsia="ko-KR"/>
        </w:rPr>
        <w:t>.</w:t>
      </w:r>
    </w:p>
    <w:p w14:paraId="5D34C020" w14:textId="77777777" w:rsidR="00994326" w:rsidRPr="00AF7DD0" w:rsidRDefault="00994326" w:rsidP="00E11FDB">
      <w:pPr>
        <w:jc w:val="left"/>
        <w:rPr>
          <w:lang w:eastAsia="ko-KR"/>
        </w:rPr>
      </w:pPr>
    </w:p>
    <w:p w14:paraId="56F80C9E" w14:textId="77777777" w:rsidR="00B1503B" w:rsidRPr="00AF7DD0" w:rsidRDefault="00B1503B" w:rsidP="00CC4B49">
      <w:pPr>
        <w:pStyle w:val="B1"/>
        <w:keepNext/>
        <w:keepLines/>
        <w:pBdr>
          <w:bottom w:val="single" w:sz="12" w:space="1" w:color="auto"/>
        </w:pBdr>
        <w:ind w:left="0" w:firstLine="0"/>
        <w:jc w:val="left"/>
        <w:rPr>
          <w:lang w:val="en-US" w:eastAsia="ko-KR"/>
        </w:rPr>
      </w:pPr>
    </w:p>
    <w:p w14:paraId="0F288FD3" w14:textId="53D1CD63" w:rsidR="00CC4B49" w:rsidRPr="00AF7DD0" w:rsidRDefault="00CC4B49" w:rsidP="00CC4B49">
      <w:pPr>
        <w:pStyle w:val="Heading1"/>
        <w:spacing w:before="120"/>
        <w:ind w:left="1138" w:hanging="1138"/>
        <w:rPr>
          <w:noProof/>
          <w:lang w:eastAsia="ko-KR"/>
        </w:rPr>
      </w:pPr>
      <w:r w:rsidRPr="00AF7DD0">
        <w:rPr>
          <w:noProof/>
          <w:lang w:eastAsia="ko-KR"/>
        </w:rPr>
        <w:t>References</w:t>
      </w:r>
    </w:p>
    <w:p w14:paraId="355196D9" w14:textId="28BDA661" w:rsidR="00125BE8" w:rsidRPr="00AF7DD0" w:rsidRDefault="00125BE8" w:rsidP="009613DA">
      <w:pPr>
        <w:ind w:left="568" w:hanging="568"/>
        <w:jc w:val="left"/>
        <w:rPr>
          <w:lang w:val="en-US"/>
        </w:rPr>
      </w:pPr>
      <w:r w:rsidRPr="00AF7DD0">
        <w:rPr>
          <w:lang w:val="en-US"/>
        </w:rPr>
        <w:t>[1]</w:t>
      </w:r>
      <w:r w:rsidRPr="00AF7DD0">
        <w:rPr>
          <w:lang w:val="en-US"/>
        </w:rPr>
        <w:tab/>
      </w:r>
      <w:r w:rsidR="009E2428" w:rsidRPr="00AF7DD0">
        <w:rPr>
          <w:lang w:val="en-US"/>
        </w:rPr>
        <w:t>R2-2010705, "Report from session on Rel-15 and 16 LTE and NR positioning", Session chair (MediaTek).</w:t>
      </w:r>
    </w:p>
    <w:p w14:paraId="0EA490DD" w14:textId="12425DE9" w:rsidR="002E7E7C" w:rsidRPr="00AF7DD0" w:rsidRDefault="002E7E7C" w:rsidP="009613DA">
      <w:pPr>
        <w:ind w:left="568" w:hanging="568"/>
        <w:jc w:val="left"/>
        <w:rPr>
          <w:lang w:val="en-US"/>
        </w:rPr>
      </w:pPr>
      <w:r w:rsidRPr="00AF7DD0">
        <w:rPr>
          <w:lang w:val="en-US"/>
        </w:rPr>
        <w:t>[2]</w:t>
      </w:r>
      <w:r w:rsidRPr="00AF7DD0">
        <w:rPr>
          <w:lang w:val="en-US"/>
        </w:rPr>
        <w:tab/>
      </w:r>
      <w:r w:rsidR="007D6DAA" w:rsidRPr="00AF7DD0">
        <w:rPr>
          <w:lang w:val="en-US"/>
        </w:rPr>
        <w:t>RP-202588, "</w:t>
      </w:r>
      <w:r w:rsidR="005768D0" w:rsidRPr="00AF7DD0">
        <w:rPr>
          <w:lang w:val="en-US"/>
        </w:rPr>
        <w:t>TR 38.857, Version 1.0.0".</w:t>
      </w:r>
    </w:p>
    <w:p w14:paraId="67553197" w14:textId="77777777" w:rsidR="004771CC" w:rsidRPr="00AF7DD0" w:rsidRDefault="00297BE7" w:rsidP="004771CC">
      <w:pPr>
        <w:pStyle w:val="EX"/>
        <w:ind w:left="0" w:firstLine="0"/>
      </w:pPr>
      <w:r w:rsidRPr="00AF7DD0">
        <w:t>[3]</w:t>
      </w:r>
      <w:r w:rsidRPr="00AF7DD0">
        <w:tab/>
      </w:r>
      <w:r w:rsidRPr="00AF7DD0">
        <w:tab/>
        <w:t>3GPP TS 23.273, "5G System (5GS) Location Services (LCS); Stage 2".</w:t>
      </w:r>
    </w:p>
    <w:p w14:paraId="7DB5694A" w14:textId="77A09A87" w:rsidR="00F13D3B" w:rsidRPr="00AF7DD0" w:rsidRDefault="00F13D3B" w:rsidP="004771CC">
      <w:pPr>
        <w:pStyle w:val="EX"/>
        <w:ind w:left="0" w:firstLine="0"/>
      </w:pPr>
      <w:r w:rsidRPr="00AF7DD0">
        <w:t>[4]</w:t>
      </w:r>
      <w:r w:rsidRPr="00AF7DD0">
        <w:tab/>
      </w:r>
      <w:r w:rsidRPr="00AF7DD0">
        <w:tab/>
        <w:t>3GPP TS 38.215, "</w:t>
      </w:r>
      <w:r w:rsidR="004771CC" w:rsidRPr="00AF7DD0">
        <w:t>NR; Physical layer measurements".</w:t>
      </w:r>
    </w:p>
    <w:p w14:paraId="1AB86351" w14:textId="464D83AF" w:rsidR="009C4EF4" w:rsidRPr="00AF7DD0" w:rsidRDefault="006C5A5B" w:rsidP="00297BE7">
      <w:pPr>
        <w:pStyle w:val="EX"/>
        <w:ind w:left="0" w:firstLine="0"/>
      </w:pPr>
      <w:r w:rsidRPr="00AF7DD0">
        <w:lastRenderedPageBreak/>
        <w:t>[</w:t>
      </w:r>
      <w:r w:rsidR="00FF7E55" w:rsidRPr="00AF7DD0">
        <w:t>5</w:t>
      </w:r>
      <w:r w:rsidRPr="00AF7DD0">
        <w:t>]</w:t>
      </w:r>
      <w:r w:rsidRPr="00AF7DD0">
        <w:tab/>
      </w:r>
      <w:r w:rsidRPr="00AF7DD0">
        <w:tab/>
      </w:r>
      <w:r w:rsidR="009C4EF4" w:rsidRPr="00AF7DD0">
        <w:t>RP-202501</w:t>
      </w:r>
      <w:r w:rsidR="006C6FE3" w:rsidRPr="00AF7DD0">
        <w:t xml:space="preserve">, </w:t>
      </w:r>
      <w:r w:rsidR="00487A3A" w:rsidRPr="00AF7DD0">
        <w:t>"</w:t>
      </w:r>
      <w:r w:rsidR="001A1421" w:rsidRPr="00AF7DD0">
        <w:t xml:space="preserve">Status Report to TSG: </w:t>
      </w:r>
      <w:r w:rsidR="00487A3A" w:rsidRPr="00AF7DD0">
        <w:t>NR small data transmissions in INACTIVE state".</w:t>
      </w:r>
    </w:p>
    <w:p w14:paraId="26F67F31" w14:textId="611D28A1" w:rsidR="004011EC" w:rsidRPr="00AF7DD0" w:rsidRDefault="004011EC" w:rsidP="00297BE7">
      <w:pPr>
        <w:pStyle w:val="EX"/>
        <w:ind w:left="0" w:firstLine="0"/>
      </w:pPr>
      <w:r w:rsidRPr="00AF7DD0">
        <w:t>[</w:t>
      </w:r>
      <w:r w:rsidR="00D56FBA" w:rsidRPr="00AF7DD0">
        <w:t>6</w:t>
      </w:r>
      <w:r w:rsidRPr="00AF7DD0">
        <w:t>]</w:t>
      </w:r>
      <w:r w:rsidRPr="00AF7DD0">
        <w:tab/>
      </w:r>
      <w:r w:rsidRPr="00AF7DD0">
        <w:tab/>
      </w:r>
      <w:r w:rsidR="001E77AF" w:rsidRPr="00AF7DD0">
        <w:t>RP-201305, "</w:t>
      </w:r>
      <w:r w:rsidR="0002655A" w:rsidRPr="00AF7DD0">
        <w:t>Work Item on NR smalldata transmissions in INACTIVE state".</w:t>
      </w:r>
    </w:p>
    <w:p w14:paraId="3D5A6308" w14:textId="05A9C71B" w:rsidR="0009781D" w:rsidRPr="00AF7DD0" w:rsidRDefault="0009781D" w:rsidP="00297BE7">
      <w:pPr>
        <w:pStyle w:val="EX"/>
        <w:ind w:left="0" w:firstLine="0"/>
      </w:pPr>
      <w:r w:rsidRPr="00AF7DD0">
        <w:t>[</w:t>
      </w:r>
      <w:r w:rsidR="00D56FBA" w:rsidRPr="00AF7DD0">
        <w:t>7</w:t>
      </w:r>
      <w:r w:rsidRPr="00AF7DD0">
        <w:t>]</w:t>
      </w:r>
      <w:r w:rsidRPr="00AF7DD0">
        <w:tab/>
      </w:r>
      <w:r w:rsidRPr="00AF7DD0">
        <w:tab/>
        <w:t>R2-2010096, "NR Positioning Latency Analysis and Enhancements", Qualcomm Incorporated.</w:t>
      </w:r>
    </w:p>
    <w:p w14:paraId="5D480E2E" w14:textId="587350F7" w:rsidR="00130056" w:rsidRDefault="00130056" w:rsidP="00297BE7">
      <w:pPr>
        <w:pStyle w:val="EX"/>
        <w:ind w:left="0" w:firstLine="0"/>
      </w:pPr>
      <w:r w:rsidRPr="00AF7DD0">
        <w:t>[8]</w:t>
      </w:r>
      <w:r w:rsidRPr="00AF7DD0">
        <w:tab/>
      </w:r>
      <w:r w:rsidRPr="00AF7DD0">
        <w:tab/>
        <w:t>3GPP TS 37.355, "</w:t>
      </w:r>
      <w:r w:rsidR="00103F03" w:rsidRPr="00AF7DD0">
        <w:t>LTE Positioning Protocol (LPP)".</w:t>
      </w:r>
    </w:p>
    <w:bookmarkEnd w:id="3"/>
    <w:p w14:paraId="17198099" w14:textId="77777777" w:rsidR="00297BE7" w:rsidRDefault="00297BE7" w:rsidP="009613DA">
      <w:pPr>
        <w:ind w:left="568" w:hanging="568"/>
        <w:jc w:val="left"/>
        <w:rPr>
          <w:lang w:val="en-US"/>
        </w:rPr>
      </w:pPr>
    </w:p>
    <w:sectPr w:rsidR="00297BE7" w:rsidSect="00A92D32">
      <w:footerReference w:type="default" r:id="rId1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6C8E8" w14:textId="77777777" w:rsidR="001E2791" w:rsidRDefault="001E2791">
      <w:r>
        <w:separator/>
      </w:r>
    </w:p>
  </w:endnote>
  <w:endnote w:type="continuationSeparator" w:id="0">
    <w:p w14:paraId="1CB35D1F" w14:textId="77777777" w:rsidR="001E2791" w:rsidRDefault="001E2791">
      <w:r>
        <w:continuationSeparator/>
      </w:r>
    </w:p>
  </w:endnote>
  <w:endnote w:type="continuationNotice" w:id="1">
    <w:p w14:paraId="5B733C49" w14:textId="77777777" w:rsidR="001E2791" w:rsidRDefault="001E2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04B3F" w14:textId="77777777" w:rsidR="004C22F7" w:rsidRDefault="004C22F7">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4C22F7" w:rsidRDefault="004C2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D7F50" w14:textId="77777777" w:rsidR="001E2791" w:rsidRDefault="001E2791">
      <w:r>
        <w:separator/>
      </w:r>
    </w:p>
  </w:footnote>
  <w:footnote w:type="continuationSeparator" w:id="0">
    <w:p w14:paraId="5F7225D3" w14:textId="77777777" w:rsidR="001E2791" w:rsidRDefault="001E2791">
      <w:r>
        <w:continuationSeparator/>
      </w:r>
    </w:p>
  </w:footnote>
  <w:footnote w:type="continuationNotice" w:id="1">
    <w:p w14:paraId="68741100" w14:textId="77777777" w:rsidR="001E2791" w:rsidRDefault="001E2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808A0"/>
    <w:multiLevelType w:val="hybridMultilevel"/>
    <w:tmpl w:val="F452765E"/>
    <w:lvl w:ilvl="0" w:tplc="AAD64694">
      <w:start w:val="2"/>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3"/>
  </w:num>
  <w:num w:numId="2">
    <w:abstractNumId w:val="8"/>
  </w:num>
  <w:num w:numId="3">
    <w:abstractNumId w:val="26"/>
  </w:num>
  <w:num w:numId="4">
    <w:abstractNumId w:val="21"/>
  </w:num>
  <w:num w:numId="5">
    <w:abstractNumId w:val="30"/>
  </w:num>
  <w:num w:numId="6">
    <w:abstractNumId w:val="13"/>
  </w:num>
  <w:num w:numId="7">
    <w:abstractNumId w:val="16"/>
  </w:num>
  <w:num w:numId="8">
    <w:abstractNumId w:val="28"/>
  </w:num>
  <w:num w:numId="9">
    <w:abstractNumId w:val="27"/>
  </w:num>
  <w:num w:numId="10">
    <w:abstractNumId w:val="18"/>
  </w:num>
  <w:num w:numId="11">
    <w:abstractNumId w:val="36"/>
  </w:num>
  <w:num w:numId="12">
    <w:abstractNumId w:val="10"/>
  </w:num>
  <w:num w:numId="13">
    <w:abstractNumId w:val="2"/>
  </w:num>
  <w:num w:numId="14">
    <w:abstractNumId w:val="7"/>
  </w:num>
  <w:num w:numId="15">
    <w:abstractNumId w:val="0"/>
  </w:num>
  <w:num w:numId="16">
    <w:abstractNumId w:val="23"/>
  </w:num>
  <w:num w:numId="17">
    <w:abstractNumId w:val="24"/>
  </w:num>
  <w:num w:numId="18">
    <w:abstractNumId w:val="15"/>
  </w:num>
  <w:num w:numId="19">
    <w:abstractNumId w:val="35"/>
  </w:num>
  <w:num w:numId="20">
    <w:abstractNumId w:val="1"/>
  </w:num>
  <w:num w:numId="21">
    <w:abstractNumId w:val="33"/>
  </w:num>
  <w:num w:numId="22">
    <w:abstractNumId w:val="22"/>
  </w:num>
  <w:num w:numId="23">
    <w:abstractNumId w:val="12"/>
  </w:num>
  <w:num w:numId="24">
    <w:abstractNumId w:val="32"/>
  </w:num>
  <w:num w:numId="25">
    <w:abstractNumId w:val="11"/>
  </w:num>
  <w:num w:numId="26">
    <w:abstractNumId w:val="20"/>
  </w:num>
  <w:num w:numId="27">
    <w:abstractNumId w:val="25"/>
  </w:num>
  <w:num w:numId="28">
    <w:abstractNumId w:val="14"/>
  </w:num>
  <w:num w:numId="29">
    <w:abstractNumId w:val="5"/>
  </w:num>
  <w:num w:numId="30">
    <w:abstractNumId w:val="29"/>
  </w:num>
  <w:num w:numId="31">
    <w:abstractNumId w:val="19"/>
  </w:num>
  <w:num w:numId="32">
    <w:abstractNumId w:val="9"/>
  </w:num>
  <w:num w:numId="33">
    <w:abstractNumId w:val="31"/>
  </w:num>
  <w:num w:numId="34">
    <w:abstractNumId w:val="4"/>
  </w:num>
  <w:num w:numId="35">
    <w:abstractNumId w:val="3"/>
  </w:num>
  <w:num w:numId="36">
    <w:abstractNumId w:val="17"/>
  </w:num>
  <w:num w:numId="37">
    <w:abstractNumId w:val="34"/>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F94"/>
    <w:rsid w:val="000012C0"/>
    <w:rsid w:val="000013CF"/>
    <w:rsid w:val="0000152F"/>
    <w:rsid w:val="000018EE"/>
    <w:rsid w:val="00001A88"/>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3A73"/>
    <w:rsid w:val="00003AF2"/>
    <w:rsid w:val="00004596"/>
    <w:rsid w:val="00004B1A"/>
    <w:rsid w:val="00004E8B"/>
    <w:rsid w:val="0000500D"/>
    <w:rsid w:val="000051A4"/>
    <w:rsid w:val="000052A7"/>
    <w:rsid w:val="00005379"/>
    <w:rsid w:val="000057E5"/>
    <w:rsid w:val="0000580E"/>
    <w:rsid w:val="00005C3C"/>
    <w:rsid w:val="00005E9C"/>
    <w:rsid w:val="00005EF0"/>
    <w:rsid w:val="00005FD4"/>
    <w:rsid w:val="00006595"/>
    <w:rsid w:val="00006695"/>
    <w:rsid w:val="00006950"/>
    <w:rsid w:val="00006C03"/>
    <w:rsid w:val="00006D13"/>
    <w:rsid w:val="00006F47"/>
    <w:rsid w:val="00007136"/>
    <w:rsid w:val="000073A2"/>
    <w:rsid w:val="000073A7"/>
    <w:rsid w:val="00007466"/>
    <w:rsid w:val="0000797D"/>
    <w:rsid w:val="00007B87"/>
    <w:rsid w:val="00011067"/>
    <w:rsid w:val="0001133E"/>
    <w:rsid w:val="00011A05"/>
    <w:rsid w:val="00011B49"/>
    <w:rsid w:val="00011D8D"/>
    <w:rsid w:val="00011F67"/>
    <w:rsid w:val="000126F2"/>
    <w:rsid w:val="00012731"/>
    <w:rsid w:val="00012A99"/>
    <w:rsid w:val="00012C84"/>
    <w:rsid w:val="00012CAE"/>
    <w:rsid w:val="00012FF0"/>
    <w:rsid w:val="000130C0"/>
    <w:rsid w:val="000133ED"/>
    <w:rsid w:val="000134C8"/>
    <w:rsid w:val="00013682"/>
    <w:rsid w:val="00013EE0"/>
    <w:rsid w:val="000145C6"/>
    <w:rsid w:val="00014636"/>
    <w:rsid w:val="00014733"/>
    <w:rsid w:val="00014897"/>
    <w:rsid w:val="000148AB"/>
    <w:rsid w:val="00014E41"/>
    <w:rsid w:val="00015049"/>
    <w:rsid w:val="00015ACD"/>
    <w:rsid w:val="00015B53"/>
    <w:rsid w:val="0001618C"/>
    <w:rsid w:val="0001664E"/>
    <w:rsid w:val="00016AF9"/>
    <w:rsid w:val="00016E21"/>
    <w:rsid w:val="000170BD"/>
    <w:rsid w:val="0001742C"/>
    <w:rsid w:val="000175D6"/>
    <w:rsid w:val="000177DE"/>
    <w:rsid w:val="00017C96"/>
    <w:rsid w:val="00017D4B"/>
    <w:rsid w:val="000202D5"/>
    <w:rsid w:val="0002070C"/>
    <w:rsid w:val="00020733"/>
    <w:rsid w:val="0002144F"/>
    <w:rsid w:val="0002155A"/>
    <w:rsid w:val="000217E1"/>
    <w:rsid w:val="000218A7"/>
    <w:rsid w:val="00021C2E"/>
    <w:rsid w:val="00021C65"/>
    <w:rsid w:val="00021DCA"/>
    <w:rsid w:val="000221FF"/>
    <w:rsid w:val="000223B6"/>
    <w:rsid w:val="00022499"/>
    <w:rsid w:val="00022E4A"/>
    <w:rsid w:val="00022ED9"/>
    <w:rsid w:val="00022F1E"/>
    <w:rsid w:val="000232E9"/>
    <w:rsid w:val="00023616"/>
    <w:rsid w:val="00023633"/>
    <w:rsid w:val="00023BBE"/>
    <w:rsid w:val="00023FF7"/>
    <w:rsid w:val="0002457B"/>
    <w:rsid w:val="000247B9"/>
    <w:rsid w:val="0002481C"/>
    <w:rsid w:val="0002487A"/>
    <w:rsid w:val="000248BA"/>
    <w:rsid w:val="00024B95"/>
    <w:rsid w:val="00024EA7"/>
    <w:rsid w:val="00025729"/>
    <w:rsid w:val="00025ABC"/>
    <w:rsid w:val="00025C30"/>
    <w:rsid w:val="00025D27"/>
    <w:rsid w:val="0002600F"/>
    <w:rsid w:val="0002630C"/>
    <w:rsid w:val="0002655A"/>
    <w:rsid w:val="00026AFA"/>
    <w:rsid w:val="00026B25"/>
    <w:rsid w:val="00026D1F"/>
    <w:rsid w:val="00026FFC"/>
    <w:rsid w:val="0002714F"/>
    <w:rsid w:val="00027287"/>
    <w:rsid w:val="00027995"/>
    <w:rsid w:val="00027CF9"/>
    <w:rsid w:val="00027FD8"/>
    <w:rsid w:val="000302B3"/>
    <w:rsid w:val="000307A4"/>
    <w:rsid w:val="0003081C"/>
    <w:rsid w:val="00030C81"/>
    <w:rsid w:val="00030CB5"/>
    <w:rsid w:val="00030EB4"/>
    <w:rsid w:val="0003120D"/>
    <w:rsid w:val="0003135C"/>
    <w:rsid w:val="00031937"/>
    <w:rsid w:val="00031975"/>
    <w:rsid w:val="00031B86"/>
    <w:rsid w:val="0003225A"/>
    <w:rsid w:val="0003227F"/>
    <w:rsid w:val="000322FC"/>
    <w:rsid w:val="00032302"/>
    <w:rsid w:val="0003230C"/>
    <w:rsid w:val="000325FF"/>
    <w:rsid w:val="0003261B"/>
    <w:rsid w:val="000329B7"/>
    <w:rsid w:val="00032F89"/>
    <w:rsid w:val="000330ED"/>
    <w:rsid w:val="000332C5"/>
    <w:rsid w:val="00033630"/>
    <w:rsid w:val="0003365B"/>
    <w:rsid w:val="00033787"/>
    <w:rsid w:val="00033919"/>
    <w:rsid w:val="00033C4B"/>
    <w:rsid w:val="00034093"/>
    <w:rsid w:val="000343AF"/>
    <w:rsid w:val="0003446A"/>
    <w:rsid w:val="00034479"/>
    <w:rsid w:val="000345E4"/>
    <w:rsid w:val="000349DD"/>
    <w:rsid w:val="00034FCB"/>
    <w:rsid w:val="00034FFD"/>
    <w:rsid w:val="0003506F"/>
    <w:rsid w:val="00035938"/>
    <w:rsid w:val="00035D88"/>
    <w:rsid w:val="00036041"/>
    <w:rsid w:val="00036861"/>
    <w:rsid w:val="0003694B"/>
    <w:rsid w:val="00036B51"/>
    <w:rsid w:val="00037248"/>
    <w:rsid w:val="000374CC"/>
    <w:rsid w:val="00037DFF"/>
    <w:rsid w:val="00037EE0"/>
    <w:rsid w:val="000400FA"/>
    <w:rsid w:val="00040CE1"/>
    <w:rsid w:val="00040FF1"/>
    <w:rsid w:val="00041061"/>
    <w:rsid w:val="0004178E"/>
    <w:rsid w:val="0004183E"/>
    <w:rsid w:val="00041968"/>
    <w:rsid w:val="00041996"/>
    <w:rsid w:val="00041ACF"/>
    <w:rsid w:val="0004229D"/>
    <w:rsid w:val="00042381"/>
    <w:rsid w:val="000428DA"/>
    <w:rsid w:val="000429B0"/>
    <w:rsid w:val="00042CA0"/>
    <w:rsid w:val="00042DC3"/>
    <w:rsid w:val="000433EA"/>
    <w:rsid w:val="000433F7"/>
    <w:rsid w:val="00043C75"/>
    <w:rsid w:val="00043D7C"/>
    <w:rsid w:val="0004405F"/>
    <w:rsid w:val="00044467"/>
    <w:rsid w:val="0004487B"/>
    <w:rsid w:val="000449B6"/>
    <w:rsid w:val="0004547F"/>
    <w:rsid w:val="00045544"/>
    <w:rsid w:val="00045623"/>
    <w:rsid w:val="00045758"/>
    <w:rsid w:val="0004599F"/>
    <w:rsid w:val="00045AD0"/>
    <w:rsid w:val="00045FB4"/>
    <w:rsid w:val="00046014"/>
    <w:rsid w:val="00046227"/>
    <w:rsid w:val="0004635B"/>
    <w:rsid w:val="000466E8"/>
    <w:rsid w:val="00046B4F"/>
    <w:rsid w:val="00046C33"/>
    <w:rsid w:val="00046EF8"/>
    <w:rsid w:val="00047407"/>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A50"/>
    <w:rsid w:val="00052B74"/>
    <w:rsid w:val="00052D77"/>
    <w:rsid w:val="00052E76"/>
    <w:rsid w:val="00053015"/>
    <w:rsid w:val="0005302B"/>
    <w:rsid w:val="0005312E"/>
    <w:rsid w:val="000531DA"/>
    <w:rsid w:val="00053569"/>
    <w:rsid w:val="000536EB"/>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A94"/>
    <w:rsid w:val="00060CF8"/>
    <w:rsid w:val="00061611"/>
    <w:rsid w:val="00061666"/>
    <w:rsid w:val="0006173A"/>
    <w:rsid w:val="000617F8"/>
    <w:rsid w:val="00061C85"/>
    <w:rsid w:val="00061FA5"/>
    <w:rsid w:val="00062070"/>
    <w:rsid w:val="000620E8"/>
    <w:rsid w:val="0006268C"/>
    <w:rsid w:val="000626DF"/>
    <w:rsid w:val="000628DE"/>
    <w:rsid w:val="0006298E"/>
    <w:rsid w:val="0006305F"/>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2F7"/>
    <w:rsid w:val="00066325"/>
    <w:rsid w:val="00066455"/>
    <w:rsid w:val="00066670"/>
    <w:rsid w:val="00066A21"/>
    <w:rsid w:val="00066C29"/>
    <w:rsid w:val="00066EAC"/>
    <w:rsid w:val="00067106"/>
    <w:rsid w:val="00067406"/>
    <w:rsid w:val="00067546"/>
    <w:rsid w:val="000677A9"/>
    <w:rsid w:val="00067805"/>
    <w:rsid w:val="0007021A"/>
    <w:rsid w:val="00070298"/>
    <w:rsid w:val="000706A8"/>
    <w:rsid w:val="000708AE"/>
    <w:rsid w:val="000709EB"/>
    <w:rsid w:val="00070F43"/>
    <w:rsid w:val="0007123C"/>
    <w:rsid w:val="00071380"/>
    <w:rsid w:val="0007156D"/>
    <w:rsid w:val="00071A67"/>
    <w:rsid w:val="00071D11"/>
    <w:rsid w:val="00071DBA"/>
    <w:rsid w:val="0007206A"/>
    <w:rsid w:val="000720BE"/>
    <w:rsid w:val="0007218C"/>
    <w:rsid w:val="000722AD"/>
    <w:rsid w:val="000723A9"/>
    <w:rsid w:val="000725B1"/>
    <w:rsid w:val="00072A67"/>
    <w:rsid w:val="00072DC1"/>
    <w:rsid w:val="000735E1"/>
    <w:rsid w:val="00073656"/>
    <w:rsid w:val="00073694"/>
    <w:rsid w:val="000737AA"/>
    <w:rsid w:val="00073B55"/>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538"/>
    <w:rsid w:val="0007766A"/>
    <w:rsid w:val="00077734"/>
    <w:rsid w:val="000777AB"/>
    <w:rsid w:val="00077860"/>
    <w:rsid w:val="00077A6D"/>
    <w:rsid w:val="00077B0D"/>
    <w:rsid w:val="00077E8D"/>
    <w:rsid w:val="00077F24"/>
    <w:rsid w:val="00080742"/>
    <w:rsid w:val="0008080C"/>
    <w:rsid w:val="00080A67"/>
    <w:rsid w:val="00080E84"/>
    <w:rsid w:val="0008111B"/>
    <w:rsid w:val="00081BEF"/>
    <w:rsid w:val="00082278"/>
    <w:rsid w:val="000823E0"/>
    <w:rsid w:val="0008279E"/>
    <w:rsid w:val="000829BD"/>
    <w:rsid w:val="00082A94"/>
    <w:rsid w:val="0008329C"/>
    <w:rsid w:val="00083740"/>
    <w:rsid w:val="00083827"/>
    <w:rsid w:val="00083A6A"/>
    <w:rsid w:val="00083AE9"/>
    <w:rsid w:val="00083C9B"/>
    <w:rsid w:val="00083DAF"/>
    <w:rsid w:val="000846CD"/>
    <w:rsid w:val="0008483C"/>
    <w:rsid w:val="000851B3"/>
    <w:rsid w:val="00085280"/>
    <w:rsid w:val="00085B17"/>
    <w:rsid w:val="00085D98"/>
    <w:rsid w:val="00085DCE"/>
    <w:rsid w:val="00085E9C"/>
    <w:rsid w:val="00085EBB"/>
    <w:rsid w:val="0008655D"/>
    <w:rsid w:val="0008660B"/>
    <w:rsid w:val="0008662B"/>
    <w:rsid w:val="000866DF"/>
    <w:rsid w:val="00086967"/>
    <w:rsid w:val="00086A5A"/>
    <w:rsid w:val="00087459"/>
    <w:rsid w:val="000878B9"/>
    <w:rsid w:val="00087C1B"/>
    <w:rsid w:val="00087C34"/>
    <w:rsid w:val="00087EB0"/>
    <w:rsid w:val="000903A7"/>
    <w:rsid w:val="000903AE"/>
    <w:rsid w:val="00090B92"/>
    <w:rsid w:val="00090C0A"/>
    <w:rsid w:val="00090C6B"/>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5FF"/>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0B6"/>
    <w:rsid w:val="000953FB"/>
    <w:rsid w:val="00095989"/>
    <w:rsid w:val="00095ABD"/>
    <w:rsid w:val="00095C92"/>
    <w:rsid w:val="00095D94"/>
    <w:rsid w:val="00096208"/>
    <w:rsid w:val="00096330"/>
    <w:rsid w:val="00096784"/>
    <w:rsid w:val="00096A72"/>
    <w:rsid w:val="00096BFF"/>
    <w:rsid w:val="00096F2C"/>
    <w:rsid w:val="000970E9"/>
    <w:rsid w:val="00097192"/>
    <w:rsid w:val="00097547"/>
    <w:rsid w:val="000975BD"/>
    <w:rsid w:val="00097696"/>
    <w:rsid w:val="0009777A"/>
    <w:rsid w:val="0009781D"/>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A45"/>
    <w:rsid w:val="000A1B4B"/>
    <w:rsid w:val="000A1B56"/>
    <w:rsid w:val="000A205C"/>
    <w:rsid w:val="000A2427"/>
    <w:rsid w:val="000A2750"/>
    <w:rsid w:val="000A281F"/>
    <w:rsid w:val="000A29A7"/>
    <w:rsid w:val="000A312B"/>
    <w:rsid w:val="000A31C4"/>
    <w:rsid w:val="000A32E5"/>
    <w:rsid w:val="000A340C"/>
    <w:rsid w:val="000A352B"/>
    <w:rsid w:val="000A35A9"/>
    <w:rsid w:val="000A382F"/>
    <w:rsid w:val="000A3A63"/>
    <w:rsid w:val="000A3B8C"/>
    <w:rsid w:val="000A3CCE"/>
    <w:rsid w:val="000A4140"/>
    <w:rsid w:val="000A41C7"/>
    <w:rsid w:val="000A4D87"/>
    <w:rsid w:val="000A52B1"/>
    <w:rsid w:val="000A55C5"/>
    <w:rsid w:val="000A5626"/>
    <w:rsid w:val="000A56BC"/>
    <w:rsid w:val="000A56F9"/>
    <w:rsid w:val="000A5AAF"/>
    <w:rsid w:val="000A5ADD"/>
    <w:rsid w:val="000A5BF0"/>
    <w:rsid w:val="000A6394"/>
    <w:rsid w:val="000A6461"/>
    <w:rsid w:val="000A6836"/>
    <w:rsid w:val="000A68A9"/>
    <w:rsid w:val="000A68D7"/>
    <w:rsid w:val="000A68E7"/>
    <w:rsid w:val="000A69F6"/>
    <w:rsid w:val="000A6B09"/>
    <w:rsid w:val="000A6B7E"/>
    <w:rsid w:val="000A6CFA"/>
    <w:rsid w:val="000A6D2C"/>
    <w:rsid w:val="000A7200"/>
    <w:rsid w:val="000A7496"/>
    <w:rsid w:val="000A74E7"/>
    <w:rsid w:val="000A7503"/>
    <w:rsid w:val="000A7D10"/>
    <w:rsid w:val="000B0AEC"/>
    <w:rsid w:val="000B0BAB"/>
    <w:rsid w:val="000B0D98"/>
    <w:rsid w:val="000B0F9E"/>
    <w:rsid w:val="000B1508"/>
    <w:rsid w:val="000B159E"/>
    <w:rsid w:val="000B17C7"/>
    <w:rsid w:val="000B1A94"/>
    <w:rsid w:val="000B1BFC"/>
    <w:rsid w:val="000B1CF6"/>
    <w:rsid w:val="000B1DAE"/>
    <w:rsid w:val="000B25EF"/>
    <w:rsid w:val="000B268C"/>
    <w:rsid w:val="000B26EE"/>
    <w:rsid w:val="000B28C3"/>
    <w:rsid w:val="000B28F5"/>
    <w:rsid w:val="000B329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733"/>
    <w:rsid w:val="000B6828"/>
    <w:rsid w:val="000B6A57"/>
    <w:rsid w:val="000B6FD8"/>
    <w:rsid w:val="000B6FE3"/>
    <w:rsid w:val="000B7145"/>
    <w:rsid w:val="000B76F7"/>
    <w:rsid w:val="000B79DF"/>
    <w:rsid w:val="000B7A0B"/>
    <w:rsid w:val="000B7D8E"/>
    <w:rsid w:val="000C00D8"/>
    <w:rsid w:val="000C018A"/>
    <w:rsid w:val="000C0380"/>
    <w:rsid w:val="000C038A"/>
    <w:rsid w:val="000C0CF2"/>
    <w:rsid w:val="000C0E5D"/>
    <w:rsid w:val="000C11E1"/>
    <w:rsid w:val="000C14E5"/>
    <w:rsid w:val="000C16FD"/>
    <w:rsid w:val="000C1914"/>
    <w:rsid w:val="000C1E92"/>
    <w:rsid w:val="000C2602"/>
    <w:rsid w:val="000C2716"/>
    <w:rsid w:val="000C2778"/>
    <w:rsid w:val="000C2852"/>
    <w:rsid w:val="000C2AE1"/>
    <w:rsid w:val="000C2E56"/>
    <w:rsid w:val="000C2EC5"/>
    <w:rsid w:val="000C2ECC"/>
    <w:rsid w:val="000C306A"/>
    <w:rsid w:val="000C3175"/>
    <w:rsid w:val="000C3531"/>
    <w:rsid w:val="000C3926"/>
    <w:rsid w:val="000C3BDE"/>
    <w:rsid w:val="000C3F15"/>
    <w:rsid w:val="000C3F3D"/>
    <w:rsid w:val="000C4012"/>
    <w:rsid w:val="000C4048"/>
    <w:rsid w:val="000C4530"/>
    <w:rsid w:val="000C458E"/>
    <w:rsid w:val="000C46CA"/>
    <w:rsid w:val="000C4DF5"/>
    <w:rsid w:val="000C5050"/>
    <w:rsid w:val="000C5356"/>
    <w:rsid w:val="000C53FC"/>
    <w:rsid w:val="000C54B4"/>
    <w:rsid w:val="000C558A"/>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54C"/>
    <w:rsid w:val="000D1AD2"/>
    <w:rsid w:val="000D1C2E"/>
    <w:rsid w:val="000D1ECD"/>
    <w:rsid w:val="000D21FB"/>
    <w:rsid w:val="000D2387"/>
    <w:rsid w:val="000D2591"/>
    <w:rsid w:val="000D28A0"/>
    <w:rsid w:val="000D28C9"/>
    <w:rsid w:val="000D29C6"/>
    <w:rsid w:val="000D2CA9"/>
    <w:rsid w:val="000D30D9"/>
    <w:rsid w:val="000D3223"/>
    <w:rsid w:val="000D3A6E"/>
    <w:rsid w:val="000D3B1A"/>
    <w:rsid w:val="000D3C8E"/>
    <w:rsid w:val="000D3DB2"/>
    <w:rsid w:val="000D4001"/>
    <w:rsid w:val="000D43BB"/>
    <w:rsid w:val="000D44CE"/>
    <w:rsid w:val="000D486C"/>
    <w:rsid w:val="000D4A80"/>
    <w:rsid w:val="000D4C30"/>
    <w:rsid w:val="000D5123"/>
    <w:rsid w:val="000D5177"/>
    <w:rsid w:val="000D538B"/>
    <w:rsid w:val="000D560C"/>
    <w:rsid w:val="000D5799"/>
    <w:rsid w:val="000D5CAC"/>
    <w:rsid w:val="000D5F35"/>
    <w:rsid w:val="000D622F"/>
    <w:rsid w:val="000D63D3"/>
    <w:rsid w:val="000D65D8"/>
    <w:rsid w:val="000D66A6"/>
    <w:rsid w:val="000D6B97"/>
    <w:rsid w:val="000D6D84"/>
    <w:rsid w:val="000D6FEA"/>
    <w:rsid w:val="000D7460"/>
    <w:rsid w:val="000D7548"/>
    <w:rsid w:val="000D758F"/>
    <w:rsid w:val="000D75DB"/>
    <w:rsid w:val="000D76FF"/>
    <w:rsid w:val="000D7803"/>
    <w:rsid w:val="000E0B2F"/>
    <w:rsid w:val="000E0D76"/>
    <w:rsid w:val="000E139D"/>
    <w:rsid w:val="000E1494"/>
    <w:rsid w:val="000E1C57"/>
    <w:rsid w:val="000E1CE8"/>
    <w:rsid w:val="000E1E2C"/>
    <w:rsid w:val="000E1FCE"/>
    <w:rsid w:val="000E2085"/>
    <w:rsid w:val="000E20C8"/>
    <w:rsid w:val="000E2120"/>
    <w:rsid w:val="000E2132"/>
    <w:rsid w:val="000E24A4"/>
    <w:rsid w:val="000E3138"/>
    <w:rsid w:val="000E319A"/>
    <w:rsid w:val="000E3405"/>
    <w:rsid w:val="000E34B5"/>
    <w:rsid w:val="000E3862"/>
    <w:rsid w:val="000E3864"/>
    <w:rsid w:val="000E3BFC"/>
    <w:rsid w:val="000E3DD8"/>
    <w:rsid w:val="000E3DEC"/>
    <w:rsid w:val="000E4042"/>
    <w:rsid w:val="000E42FB"/>
    <w:rsid w:val="000E46A7"/>
    <w:rsid w:val="000E4A05"/>
    <w:rsid w:val="000E50A9"/>
    <w:rsid w:val="000E51C8"/>
    <w:rsid w:val="000E5512"/>
    <w:rsid w:val="000E5A3B"/>
    <w:rsid w:val="000E5B1C"/>
    <w:rsid w:val="000E5ECE"/>
    <w:rsid w:val="000E6129"/>
    <w:rsid w:val="000E6160"/>
    <w:rsid w:val="000E6166"/>
    <w:rsid w:val="000E61FA"/>
    <w:rsid w:val="000E631A"/>
    <w:rsid w:val="000E6598"/>
    <w:rsid w:val="000E6C12"/>
    <w:rsid w:val="000E6E70"/>
    <w:rsid w:val="000E6F48"/>
    <w:rsid w:val="000E73F7"/>
    <w:rsid w:val="000E75AE"/>
    <w:rsid w:val="000E7BC8"/>
    <w:rsid w:val="000E7D1F"/>
    <w:rsid w:val="000E7D54"/>
    <w:rsid w:val="000E7DE5"/>
    <w:rsid w:val="000E7E97"/>
    <w:rsid w:val="000E7F56"/>
    <w:rsid w:val="000F016E"/>
    <w:rsid w:val="000F0834"/>
    <w:rsid w:val="000F1312"/>
    <w:rsid w:val="000F141A"/>
    <w:rsid w:val="000F1647"/>
    <w:rsid w:val="000F1B16"/>
    <w:rsid w:val="000F1D84"/>
    <w:rsid w:val="000F237C"/>
    <w:rsid w:val="000F2722"/>
    <w:rsid w:val="000F2A71"/>
    <w:rsid w:val="000F2FE6"/>
    <w:rsid w:val="000F3197"/>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BDC"/>
    <w:rsid w:val="000F5F87"/>
    <w:rsid w:val="000F6304"/>
    <w:rsid w:val="000F63AD"/>
    <w:rsid w:val="000F6479"/>
    <w:rsid w:val="000F6619"/>
    <w:rsid w:val="000F67B5"/>
    <w:rsid w:val="000F76CF"/>
    <w:rsid w:val="000F7820"/>
    <w:rsid w:val="000F78CE"/>
    <w:rsid w:val="000F7907"/>
    <w:rsid w:val="000F7935"/>
    <w:rsid w:val="00100222"/>
    <w:rsid w:val="0010086F"/>
    <w:rsid w:val="00100980"/>
    <w:rsid w:val="001009F7"/>
    <w:rsid w:val="00100C9C"/>
    <w:rsid w:val="00100CE8"/>
    <w:rsid w:val="00101100"/>
    <w:rsid w:val="001011A9"/>
    <w:rsid w:val="00101546"/>
    <w:rsid w:val="001015C3"/>
    <w:rsid w:val="001017FC"/>
    <w:rsid w:val="00101F18"/>
    <w:rsid w:val="001020CE"/>
    <w:rsid w:val="00102238"/>
    <w:rsid w:val="00102244"/>
    <w:rsid w:val="001022E2"/>
    <w:rsid w:val="00102301"/>
    <w:rsid w:val="00102517"/>
    <w:rsid w:val="001025AB"/>
    <w:rsid w:val="001025B3"/>
    <w:rsid w:val="001026B5"/>
    <w:rsid w:val="001028FB"/>
    <w:rsid w:val="00102973"/>
    <w:rsid w:val="00102ADE"/>
    <w:rsid w:val="001030EF"/>
    <w:rsid w:val="001032AD"/>
    <w:rsid w:val="00103637"/>
    <w:rsid w:val="001037FC"/>
    <w:rsid w:val="00103F03"/>
    <w:rsid w:val="00104AF3"/>
    <w:rsid w:val="001050FF"/>
    <w:rsid w:val="00105442"/>
    <w:rsid w:val="00105643"/>
    <w:rsid w:val="00105B83"/>
    <w:rsid w:val="00105CD6"/>
    <w:rsid w:val="00105D3A"/>
    <w:rsid w:val="00105D5A"/>
    <w:rsid w:val="00105F81"/>
    <w:rsid w:val="00106082"/>
    <w:rsid w:val="00106246"/>
    <w:rsid w:val="00106554"/>
    <w:rsid w:val="00106EF1"/>
    <w:rsid w:val="00106F1C"/>
    <w:rsid w:val="00107150"/>
    <w:rsid w:val="001073EC"/>
    <w:rsid w:val="001075C6"/>
    <w:rsid w:val="001078CD"/>
    <w:rsid w:val="00107F4C"/>
    <w:rsid w:val="00107FB9"/>
    <w:rsid w:val="001103A5"/>
    <w:rsid w:val="0011052C"/>
    <w:rsid w:val="00110660"/>
    <w:rsid w:val="00110668"/>
    <w:rsid w:val="00110AAC"/>
    <w:rsid w:val="00110AE2"/>
    <w:rsid w:val="00110E30"/>
    <w:rsid w:val="00110F16"/>
    <w:rsid w:val="001110A4"/>
    <w:rsid w:val="0011110D"/>
    <w:rsid w:val="00111277"/>
    <w:rsid w:val="00111479"/>
    <w:rsid w:val="0011151E"/>
    <w:rsid w:val="00111A07"/>
    <w:rsid w:val="00111A29"/>
    <w:rsid w:val="00111CD1"/>
    <w:rsid w:val="00111EBA"/>
    <w:rsid w:val="00111FA4"/>
    <w:rsid w:val="0011203E"/>
    <w:rsid w:val="0011310F"/>
    <w:rsid w:val="00113243"/>
    <w:rsid w:val="001138A9"/>
    <w:rsid w:val="00113D8B"/>
    <w:rsid w:val="00113E7D"/>
    <w:rsid w:val="001140AC"/>
    <w:rsid w:val="0011412F"/>
    <w:rsid w:val="00114288"/>
    <w:rsid w:val="001143C7"/>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17F11"/>
    <w:rsid w:val="001201C5"/>
    <w:rsid w:val="00120280"/>
    <w:rsid w:val="00120284"/>
    <w:rsid w:val="00120375"/>
    <w:rsid w:val="001207FC"/>
    <w:rsid w:val="00120F24"/>
    <w:rsid w:val="00120F82"/>
    <w:rsid w:val="0012143B"/>
    <w:rsid w:val="00121673"/>
    <w:rsid w:val="001216D9"/>
    <w:rsid w:val="00122076"/>
    <w:rsid w:val="0012270E"/>
    <w:rsid w:val="00122A46"/>
    <w:rsid w:val="00122FA6"/>
    <w:rsid w:val="00122FFD"/>
    <w:rsid w:val="0012361E"/>
    <w:rsid w:val="00123A88"/>
    <w:rsid w:val="00123B82"/>
    <w:rsid w:val="00123FBA"/>
    <w:rsid w:val="0012408E"/>
    <w:rsid w:val="0012417B"/>
    <w:rsid w:val="00124405"/>
    <w:rsid w:val="001248E1"/>
    <w:rsid w:val="00124A8F"/>
    <w:rsid w:val="00124B26"/>
    <w:rsid w:val="00124CB2"/>
    <w:rsid w:val="00124F20"/>
    <w:rsid w:val="001252EE"/>
    <w:rsid w:val="001257D8"/>
    <w:rsid w:val="00125AA7"/>
    <w:rsid w:val="00125AF4"/>
    <w:rsid w:val="00125BE8"/>
    <w:rsid w:val="00125CD3"/>
    <w:rsid w:val="00126EA7"/>
    <w:rsid w:val="00126FC5"/>
    <w:rsid w:val="00127CB6"/>
    <w:rsid w:val="00127E34"/>
    <w:rsid w:val="00130056"/>
    <w:rsid w:val="00130096"/>
    <w:rsid w:val="001300EE"/>
    <w:rsid w:val="001301BE"/>
    <w:rsid w:val="00130269"/>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C88"/>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152"/>
    <w:rsid w:val="001356E9"/>
    <w:rsid w:val="00135A35"/>
    <w:rsid w:val="00135C8F"/>
    <w:rsid w:val="00136294"/>
    <w:rsid w:val="00136461"/>
    <w:rsid w:val="001366C9"/>
    <w:rsid w:val="001369BD"/>
    <w:rsid w:val="001369F1"/>
    <w:rsid w:val="001369F3"/>
    <w:rsid w:val="00136DC9"/>
    <w:rsid w:val="00136FC7"/>
    <w:rsid w:val="001370E3"/>
    <w:rsid w:val="00137145"/>
    <w:rsid w:val="0013734A"/>
    <w:rsid w:val="00137351"/>
    <w:rsid w:val="00137726"/>
    <w:rsid w:val="00137805"/>
    <w:rsid w:val="001379ED"/>
    <w:rsid w:val="00137B04"/>
    <w:rsid w:val="00137D25"/>
    <w:rsid w:val="00140191"/>
    <w:rsid w:val="00140534"/>
    <w:rsid w:val="00140CAB"/>
    <w:rsid w:val="00140CFF"/>
    <w:rsid w:val="00140D4E"/>
    <w:rsid w:val="00140DB3"/>
    <w:rsid w:val="001410F3"/>
    <w:rsid w:val="001411EE"/>
    <w:rsid w:val="00141532"/>
    <w:rsid w:val="001419E1"/>
    <w:rsid w:val="00141C84"/>
    <w:rsid w:val="00141D23"/>
    <w:rsid w:val="00141E03"/>
    <w:rsid w:val="00141E57"/>
    <w:rsid w:val="00141FAB"/>
    <w:rsid w:val="00141FF2"/>
    <w:rsid w:val="001420D7"/>
    <w:rsid w:val="001424F8"/>
    <w:rsid w:val="001425A4"/>
    <w:rsid w:val="001427CF"/>
    <w:rsid w:val="00142820"/>
    <w:rsid w:val="0014285C"/>
    <w:rsid w:val="00142A81"/>
    <w:rsid w:val="001431F8"/>
    <w:rsid w:val="0014328C"/>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BB8"/>
    <w:rsid w:val="00147D53"/>
    <w:rsid w:val="00147E28"/>
    <w:rsid w:val="00147FCE"/>
    <w:rsid w:val="0015046E"/>
    <w:rsid w:val="001505D0"/>
    <w:rsid w:val="00150648"/>
    <w:rsid w:val="00150747"/>
    <w:rsid w:val="001509B9"/>
    <w:rsid w:val="00150B0A"/>
    <w:rsid w:val="00150C85"/>
    <w:rsid w:val="00150F41"/>
    <w:rsid w:val="00150FD0"/>
    <w:rsid w:val="001511BB"/>
    <w:rsid w:val="0015137E"/>
    <w:rsid w:val="00151579"/>
    <w:rsid w:val="001516A0"/>
    <w:rsid w:val="001519AC"/>
    <w:rsid w:val="001519EA"/>
    <w:rsid w:val="00151DFA"/>
    <w:rsid w:val="00152210"/>
    <w:rsid w:val="0015227B"/>
    <w:rsid w:val="0015262E"/>
    <w:rsid w:val="00152943"/>
    <w:rsid w:val="0015295F"/>
    <w:rsid w:val="00152F15"/>
    <w:rsid w:val="00152F2C"/>
    <w:rsid w:val="00152FDA"/>
    <w:rsid w:val="0015312F"/>
    <w:rsid w:val="0015323C"/>
    <w:rsid w:val="001534F3"/>
    <w:rsid w:val="001535DB"/>
    <w:rsid w:val="00153932"/>
    <w:rsid w:val="00153A51"/>
    <w:rsid w:val="00153AB2"/>
    <w:rsid w:val="00153FB2"/>
    <w:rsid w:val="00154859"/>
    <w:rsid w:val="00154B60"/>
    <w:rsid w:val="00154E13"/>
    <w:rsid w:val="0015510F"/>
    <w:rsid w:val="00155116"/>
    <w:rsid w:val="0015575C"/>
    <w:rsid w:val="001557EE"/>
    <w:rsid w:val="00155B21"/>
    <w:rsid w:val="00155BCD"/>
    <w:rsid w:val="00155EDB"/>
    <w:rsid w:val="0015629E"/>
    <w:rsid w:val="00156868"/>
    <w:rsid w:val="00156E35"/>
    <w:rsid w:val="00156F14"/>
    <w:rsid w:val="0015713D"/>
    <w:rsid w:val="00157250"/>
    <w:rsid w:val="001575C5"/>
    <w:rsid w:val="001601B6"/>
    <w:rsid w:val="00160648"/>
    <w:rsid w:val="0016078E"/>
    <w:rsid w:val="00161562"/>
    <w:rsid w:val="001615CD"/>
    <w:rsid w:val="00161801"/>
    <w:rsid w:val="0016188A"/>
    <w:rsid w:val="00161B69"/>
    <w:rsid w:val="00161F7B"/>
    <w:rsid w:val="0016206C"/>
    <w:rsid w:val="00162128"/>
    <w:rsid w:val="0016260A"/>
    <w:rsid w:val="001629AA"/>
    <w:rsid w:val="00162A92"/>
    <w:rsid w:val="00162BEC"/>
    <w:rsid w:val="00162CE0"/>
    <w:rsid w:val="00162D02"/>
    <w:rsid w:val="00162E05"/>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26"/>
    <w:rsid w:val="001656F4"/>
    <w:rsid w:val="0016574E"/>
    <w:rsid w:val="001658FB"/>
    <w:rsid w:val="00165F3E"/>
    <w:rsid w:val="00166065"/>
    <w:rsid w:val="001661BB"/>
    <w:rsid w:val="001663BF"/>
    <w:rsid w:val="00166497"/>
    <w:rsid w:val="00166D30"/>
    <w:rsid w:val="001670FC"/>
    <w:rsid w:val="00167567"/>
    <w:rsid w:val="0016757C"/>
    <w:rsid w:val="001676F5"/>
    <w:rsid w:val="0016771E"/>
    <w:rsid w:val="001677BD"/>
    <w:rsid w:val="00167D68"/>
    <w:rsid w:val="00167F58"/>
    <w:rsid w:val="0017006B"/>
    <w:rsid w:val="00170138"/>
    <w:rsid w:val="001703F9"/>
    <w:rsid w:val="0017097C"/>
    <w:rsid w:val="00170A25"/>
    <w:rsid w:val="00170EA6"/>
    <w:rsid w:val="00171086"/>
    <w:rsid w:val="00171265"/>
    <w:rsid w:val="00171543"/>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187"/>
    <w:rsid w:val="001755BD"/>
    <w:rsid w:val="001757A5"/>
    <w:rsid w:val="00175984"/>
    <w:rsid w:val="00175B34"/>
    <w:rsid w:val="00175FE2"/>
    <w:rsid w:val="0017606B"/>
    <w:rsid w:val="0017606E"/>
    <w:rsid w:val="0017612D"/>
    <w:rsid w:val="0017632F"/>
    <w:rsid w:val="00176822"/>
    <w:rsid w:val="00176998"/>
    <w:rsid w:val="00177213"/>
    <w:rsid w:val="001772A5"/>
    <w:rsid w:val="0017732C"/>
    <w:rsid w:val="00177B6D"/>
    <w:rsid w:val="00177C2F"/>
    <w:rsid w:val="00177DB2"/>
    <w:rsid w:val="00180379"/>
    <w:rsid w:val="001810C6"/>
    <w:rsid w:val="0018111E"/>
    <w:rsid w:val="001816E5"/>
    <w:rsid w:val="00181C37"/>
    <w:rsid w:val="00182016"/>
    <w:rsid w:val="0018202B"/>
    <w:rsid w:val="0018213D"/>
    <w:rsid w:val="0018259F"/>
    <w:rsid w:val="0018269A"/>
    <w:rsid w:val="001829C4"/>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5C4F"/>
    <w:rsid w:val="0018600F"/>
    <w:rsid w:val="001860BA"/>
    <w:rsid w:val="0018633F"/>
    <w:rsid w:val="0018697C"/>
    <w:rsid w:val="00186B32"/>
    <w:rsid w:val="00186B93"/>
    <w:rsid w:val="0018776E"/>
    <w:rsid w:val="00187C0E"/>
    <w:rsid w:val="00187E7F"/>
    <w:rsid w:val="00190194"/>
    <w:rsid w:val="001908DE"/>
    <w:rsid w:val="00190CD8"/>
    <w:rsid w:val="00191401"/>
    <w:rsid w:val="0019141E"/>
    <w:rsid w:val="00191560"/>
    <w:rsid w:val="0019196B"/>
    <w:rsid w:val="00191CE4"/>
    <w:rsid w:val="00192174"/>
    <w:rsid w:val="0019223B"/>
    <w:rsid w:val="001922A7"/>
    <w:rsid w:val="0019294D"/>
    <w:rsid w:val="0019294F"/>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D14"/>
    <w:rsid w:val="00194F7D"/>
    <w:rsid w:val="001950CD"/>
    <w:rsid w:val="001954EF"/>
    <w:rsid w:val="00195580"/>
    <w:rsid w:val="00195AB5"/>
    <w:rsid w:val="00195E4A"/>
    <w:rsid w:val="00195EF0"/>
    <w:rsid w:val="0019616C"/>
    <w:rsid w:val="001961D5"/>
    <w:rsid w:val="001969A4"/>
    <w:rsid w:val="00196BDB"/>
    <w:rsid w:val="00196D18"/>
    <w:rsid w:val="001970F4"/>
    <w:rsid w:val="00197234"/>
    <w:rsid w:val="0019725D"/>
    <w:rsid w:val="00197A69"/>
    <w:rsid w:val="00197AC7"/>
    <w:rsid w:val="00197BD6"/>
    <w:rsid w:val="00197EA8"/>
    <w:rsid w:val="001A0377"/>
    <w:rsid w:val="001A072D"/>
    <w:rsid w:val="001A07EA"/>
    <w:rsid w:val="001A0F7A"/>
    <w:rsid w:val="001A0F83"/>
    <w:rsid w:val="001A10AC"/>
    <w:rsid w:val="001A114A"/>
    <w:rsid w:val="001A1347"/>
    <w:rsid w:val="001A137D"/>
    <w:rsid w:val="001A1421"/>
    <w:rsid w:val="001A14AD"/>
    <w:rsid w:val="001A1569"/>
    <w:rsid w:val="001A17FA"/>
    <w:rsid w:val="001A1877"/>
    <w:rsid w:val="001A1A30"/>
    <w:rsid w:val="001A1C38"/>
    <w:rsid w:val="001A1D16"/>
    <w:rsid w:val="001A1D2E"/>
    <w:rsid w:val="001A1E13"/>
    <w:rsid w:val="001A1E1C"/>
    <w:rsid w:val="001A27C3"/>
    <w:rsid w:val="001A29C5"/>
    <w:rsid w:val="001A2DC7"/>
    <w:rsid w:val="001A2F84"/>
    <w:rsid w:val="001A3006"/>
    <w:rsid w:val="001A30D3"/>
    <w:rsid w:val="001A3287"/>
    <w:rsid w:val="001A32D2"/>
    <w:rsid w:val="001A37D5"/>
    <w:rsid w:val="001A3C8D"/>
    <w:rsid w:val="001A3CF6"/>
    <w:rsid w:val="001A3F77"/>
    <w:rsid w:val="001A40C7"/>
    <w:rsid w:val="001A4232"/>
    <w:rsid w:val="001A4300"/>
    <w:rsid w:val="001A44E9"/>
    <w:rsid w:val="001A4696"/>
    <w:rsid w:val="001A47C9"/>
    <w:rsid w:val="001A4A23"/>
    <w:rsid w:val="001A4ADC"/>
    <w:rsid w:val="001A4B0E"/>
    <w:rsid w:val="001A4B45"/>
    <w:rsid w:val="001A4B83"/>
    <w:rsid w:val="001A4F0C"/>
    <w:rsid w:val="001A4FBC"/>
    <w:rsid w:val="001A56B1"/>
    <w:rsid w:val="001A5731"/>
    <w:rsid w:val="001A5798"/>
    <w:rsid w:val="001A57FC"/>
    <w:rsid w:val="001A5917"/>
    <w:rsid w:val="001A59DA"/>
    <w:rsid w:val="001A5E45"/>
    <w:rsid w:val="001A6153"/>
    <w:rsid w:val="001A62EB"/>
    <w:rsid w:val="001A649F"/>
    <w:rsid w:val="001A64DB"/>
    <w:rsid w:val="001A67EF"/>
    <w:rsid w:val="001A6910"/>
    <w:rsid w:val="001A69AA"/>
    <w:rsid w:val="001A6B7E"/>
    <w:rsid w:val="001A7566"/>
    <w:rsid w:val="001A78B5"/>
    <w:rsid w:val="001A78E7"/>
    <w:rsid w:val="001A7B5B"/>
    <w:rsid w:val="001A7C5D"/>
    <w:rsid w:val="001A7CF5"/>
    <w:rsid w:val="001A7EAA"/>
    <w:rsid w:val="001B00BF"/>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ED6"/>
    <w:rsid w:val="001B1F03"/>
    <w:rsid w:val="001B1F42"/>
    <w:rsid w:val="001B20E2"/>
    <w:rsid w:val="001B25E6"/>
    <w:rsid w:val="001B282E"/>
    <w:rsid w:val="001B2AE0"/>
    <w:rsid w:val="001B3108"/>
    <w:rsid w:val="001B3496"/>
    <w:rsid w:val="001B35E8"/>
    <w:rsid w:val="001B3796"/>
    <w:rsid w:val="001B3A64"/>
    <w:rsid w:val="001B3A9F"/>
    <w:rsid w:val="001B3D01"/>
    <w:rsid w:val="001B3D74"/>
    <w:rsid w:val="001B3DCF"/>
    <w:rsid w:val="001B412D"/>
    <w:rsid w:val="001B493F"/>
    <w:rsid w:val="001B4987"/>
    <w:rsid w:val="001B4A05"/>
    <w:rsid w:val="001B4CBB"/>
    <w:rsid w:val="001B4E42"/>
    <w:rsid w:val="001B5088"/>
    <w:rsid w:val="001B50EA"/>
    <w:rsid w:val="001B53BF"/>
    <w:rsid w:val="001B53DD"/>
    <w:rsid w:val="001B5B9A"/>
    <w:rsid w:val="001B5DE6"/>
    <w:rsid w:val="001B6058"/>
    <w:rsid w:val="001B63AA"/>
    <w:rsid w:val="001B6584"/>
    <w:rsid w:val="001B6623"/>
    <w:rsid w:val="001B663E"/>
    <w:rsid w:val="001B6712"/>
    <w:rsid w:val="001B672C"/>
    <w:rsid w:val="001B68C1"/>
    <w:rsid w:val="001B76C3"/>
    <w:rsid w:val="001B7728"/>
    <w:rsid w:val="001B77D1"/>
    <w:rsid w:val="001B7BDA"/>
    <w:rsid w:val="001C0498"/>
    <w:rsid w:val="001C0692"/>
    <w:rsid w:val="001C09C6"/>
    <w:rsid w:val="001C0A3C"/>
    <w:rsid w:val="001C0A43"/>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4CF7"/>
    <w:rsid w:val="001C5124"/>
    <w:rsid w:val="001C513C"/>
    <w:rsid w:val="001C5250"/>
    <w:rsid w:val="001C567D"/>
    <w:rsid w:val="001C5767"/>
    <w:rsid w:val="001C57FF"/>
    <w:rsid w:val="001C5C22"/>
    <w:rsid w:val="001C5F72"/>
    <w:rsid w:val="001C60CB"/>
    <w:rsid w:val="001C64D1"/>
    <w:rsid w:val="001C67F0"/>
    <w:rsid w:val="001C69F4"/>
    <w:rsid w:val="001C6BE6"/>
    <w:rsid w:val="001C7024"/>
    <w:rsid w:val="001C77BD"/>
    <w:rsid w:val="001C7C8A"/>
    <w:rsid w:val="001D05E5"/>
    <w:rsid w:val="001D07DE"/>
    <w:rsid w:val="001D089B"/>
    <w:rsid w:val="001D0CC9"/>
    <w:rsid w:val="001D0DE9"/>
    <w:rsid w:val="001D0E5E"/>
    <w:rsid w:val="001D140A"/>
    <w:rsid w:val="001D14C3"/>
    <w:rsid w:val="001D15EB"/>
    <w:rsid w:val="001D1AFE"/>
    <w:rsid w:val="001D1B37"/>
    <w:rsid w:val="001D1E37"/>
    <w:rsid w:val="001D1E5A"/>
    <w:rsid w:val="001D203F"/>
    <w:rsid w:val="001D215F"/>
    <w:rsid w:val="001D2168"/>
    <w:rsid w:val="001D230F"/>
    <w:rsid w:val="001D24C7"/>
    <w:rsid w:val="001D2936"/>
    <w:rsid w:val="001D2B21"/>
    <w:rsid w:val="001D2BB7"/>
    <w:rsid w:val="001D2C20"/>
    <w:rsid w:val="001D3140"/>
    <w:rsid w:val="001D35F2"/>
    <w:rsid w:val="001D3669"/>
    <w:rsid w:val="001D392D"/>
    <w:rsid w:val="001D41BA"/>
    <w:rsid w:val="001D466A"/>
    <w:rsid w:val="001D4940"/>
    <w:rsid w:val="001D49FF"/>
    <w:rsid w:val="001D51C7"/>
    <w:rsid w:val="001D5408"/>
    <w:rsid w:val="001D56DA"/>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D7F3F"/>
    <w:rsid w:val="001E0188"/>
    <w:rsid w:val="001E0708"/>
    <w:rsid w:val="001E07BC"/>
    <w:rsid w:val="001E08C1"/>
    <w:rsid w:val="001E0915"/>
    <w:rsid w:val="001E09B1"/>
    <w:rsid w:val="001E0FE3"/>
    <w:rsid w:val="001E103B"/>
    <w:rsid w:val="001E128A"/>
    <w:rsid w:val="001E12AB"/>
    <w:rsid w:val="001E1F74"/>
    <w:rsid w:val="001E2293"/>
    <w:rsid w:val="001E2791"/>
    <w:rsid w:val="001E2BEF"/>
    <w:rsid w:val="001E2D9D"/>
    <w:rsid w:val="001E2FA2"/>
    <w:rsid w:val="001E3306"/>
    <w:rsid w:val="001E341A"/>
    <w:rsid w:val="001E3874"/>
    <w:rsid w:val="001E3CB3"/>
    <w:rsid w:val="001E3D57"/>
    <w:rsid w:val="001E3E88"/>
    <w:rsid w:val="001E401A"/>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7AF"/>
    <w:rsid w:val="001E7CB7"/>
    <w:rsid w:val="001E7E2D"/>
    <w:rsid w:val="001F0062"/>
    <w:rsid w:val="001F0141"/>
    <w:rsid w:val="001F02E4"/>
    <w:rsid w:val="001F042D"/>
    <w:rsid w:val="001F0839"/>
    <w:rsid w:val="001F0A38"/>
    <w:rsid w:val="001F0AE1"/>
    <w:rsid w:val="001F0D28"/>
    <w:rsid w:val="001F11A3"/>
    <w:rsid w:val="001F1383"/>
    <w:rsid w:val="001F1B6D"/>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ABB"/>
    <w:rsid w:val="001F3B50"/>
    <w:rsid w:val="001F3F49"/>
    <w:rsid w:val="001F4056"/>
    <w:rsid w:val="001F4559"/>
    <w:rsid w:val="001F49CA"/>
    <w:rsid w:val="001F5087"/>
    <w:rsid w:val="001F5303"/>
    <w:rsid w:val="001F5304"/>
    <w:rsid w:val="001F54E6"/>
    <w:rsid w:val="001F58A2"/>
    <w:rsid w:val="001F5988"/>
    <w:rsid w:val="001F5A03"/>
    <w:rsid w:val="001F60C3"/>
    <w:rsid w:val="001F60E0"/>
    <w:rsid w:val="001F6192"/>
    <w:rsid w:val="001F6232"/>
    <w:rsid w:val="001F6AAA"/>
    <w:rsid w:val="001F7093"/>
    <w:rsid w:val="001F7097"/>
    <w:rsid w:val="001F71A7"/>
    <w:rsid w:val="001F721C"/>
    <w:rsid w:val="001F7442"/>
    <w:rsid w:val="001F78B3"/>
    <w:rsid w:val="001F7958"/>
    <w:rsid w:val="001F7993"/>
    <w:rsid w:val="001F7D06"/>
    <w:rsid w:val="001F7D80"/>
    <w:rsid w:val="001F7E36"/>
    <w:rsid w:val="001F7F6A"/>
    <w:rsid w:val="0020023A"/>
    <w:rsid w:val="002009ED"/>
    <w:rsid w:val="00200A69"/>
    <w:rsid w:val="00200FF2"/>
    <w:rsid w:val="00201467"/>
    <w:rsid w:val="00201BD0"/>
    <w:rsid w:val="00201D2D"/>
    <w:rsid w:val="00201D82"/>
    <w:rsid w:val="00202269"/>
    <w:rsid w:val="002026C6"/>
    <w:rsid w:val="002026F1"/>
    <w:rsid w:val="002027DA"/>
    <w:rsid w:val="002028EA"/>
    <w:rsid w:val="0020291E"/>
    <w:rsid w:val="00202B61"/>
    <w:rsid w:val="00202C4A"/>
    <w:rsid w:val="00202D3B"/>
    <w:rsid w:val="00202EE0"/>
    <w:rsid w:val="002033F0"/>
    <w:rsid w:val="00203C12"/>
    <w:rsid w:val="00204228"/>
    <w:rsid w:val="002043F0"/>
    <w:rsid w:val="002044F2"/>
    <w:rsid w:val="002045A1"/>
    <w:rsid w:val="00204CD6"/>
    <w:rsid w:val="002053C8"/>
    <w:rsid w:val="00205F50"/>
    <w:rsid w:val="00205FBE"/>
    <w:rsid w:val="00206E6A"/>
    <w:rsid w:val="00206F0C"/>
    <w:rsid w:val="002070EE"/>
    <w:rsid w:val="002070FE"/>
    <w:rsid w:val="0020737F"/>
    <w:rsid w:val="00207904"/>
    <w:rsid w:val="00207D01"/>
    <w:rsid w:val="00207F6A"/>
    <w:rsid w:val="002103EA"/>
    <w:rsid w:val="0021052A"/>
    <w:rsid w:val="002105EC"/>
    <w:rsid w:val="0021089A"/>
    <w:rsid w:val="002108A0"/>
    <w:rsid w:val="00210E6D"/>
    <w:rsid w:val="0021105E"/>
    <w:rsid w:val="0021149A"/>
    <w:rsid w:val="00211687"/>
    <w:rsid w:val="002118BC"/>
    <w:rsid w:val="002119BC"/>
    <w:rsid w:val="00211C8B"/>
    <w:rsid w:val="00212222"/>
    <w:rsid w:val="002125DB"/>
    <w:rsid w:val="002126E1"/>
    <w:rsid w:val="002128E9"/>
    <w:rsid w:val="00212ACD"/>
    <w:rsid w:val="002130BF"/>
    <w:rsid w:val="002139CC"/>
    <w:rsid w:val="00213A36"/>
    <w:rsid w:val="00213B0F"/>
    <w:rsid w:val="00213E29"/>
    <w:rsid w:val="002140FD"/>
    <w:rsid w:val="0021439E"/>
    <w:rsid w:val="00214867"/>
    <w:rsid w:val="00214982"/>
    <w:rsid w:val="00214E7A"/>
    <w:rsid w:val="00214F70"/>
    <w:rsid w:val="002154F8"/>
    <w:rsid w:val="00215940"/>
    <w:rsid w:val="00215A20"/>
    <w:rsid w:val="00215BD1"/>
    <w:rsid w:val="00216138"/>
    <w:rsid w:val="002166C3"/>
    <w:rsid w:val="00216721"/>
    <w:rsid w:val="002168B0"/>
    <w:rsid w:val="00216D23"/>
    <w:rsid w:val="00216D49"/>
    <w:rsid w:val="00216E29"/>
    <w:rsid w:val="002170B3"/>
    <w:rsid w:val="00217392"/>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17D"/>
    <w:rsid w:val="0022537F"/>
    <w:rsid w:val="00225397"/>
    <w:rsid w:val="00225826"/>
    <w:rsid w:val="00225DA2"/>
    <w:rsid w:val="00225FB4"/>
    <w:rsid w:val="002266B7"/>
    <w:rsid w:val="00227262"/>
    <w:rsid w:val="0022760D"/>
    <w:rsid w:val="002276AD"/>
    <w:rsid w:val="00227B4B"/>
    <w:rsid w:val="00227CA7"/>
    <w:rsid w:val="00227F02"/>
    <w:rsid w:val="002301FB"/>
    <w:rsid w:val="00230905"/>
    <w:rsid w:val="00230C14"/>
    <w:rsid w:val="00230E53"/>
    <w:rsid w:val="002310D0"/>
    <w:rsid w:val="002310EE"/>
    <w:rsid w:val="0023135E"/>
    <w:rsid w:val="00231505"/>
    <w:rsid w:val="00231523"/>
    <w:rsid w:val="00231556"/>
    <w:rsid w:val="002318F2"/>
    <w:rsid w:val="00231DA3"/>
    <w:rsid w:val="00231F85"/>
    <w:rsid w:val="00232011"/>
    <w:rsid w:val="0023203C"/>
    <w:rsid w:val="00232079"/>
    <w:rsid w:val="0023214D"/>
    <w:rsid w:val="00232213"/>
    <w:rsid w:val="00232549"/>
    <w:rsid w:val="00232559"/>
    <w:rsid w:val="00232A91"/>
    <w:rsid w:val="00232C8E"/>
    <w:rsid w:val="00232C8F"/>
    <w:rsid w:val="00232EDE"/>
    <w:rsid w:val="00232F64"/>
    <w:rsid w:val="00232FFA"/>
    <w:rsid w:val="00233297"/>
    <w:rsid w:val="0023342F"/>
    <w:rsid w:val="002337A9"/>
    <w:rsid w:val="00233ABD"/>
    <w:rsid w:val="00233B04"/>
    <w:rsid w:val="00233B0C"/>
    <w:rsid w:val="00233B32"/>
    <w:rsid w:val="00233BFC"/>
    <w:rsid w:val="00233FE0"/>
    <w:rsid w:val="0023412F"/>
    <w:rsid w:val="0023436E"/>
    <w:rsid w:val="00234520"/>
    <w:rsid w:val="0023456E"/>
    <w:rsid w:val="00234995"/>
    <w:rsid w:val="0023539E"/>
    <w:rsid w:val="002356CA"/>
    <w:rsid w:val="00235948"/>
    <w:rsid w:val="00235B5D"/>
    <w:rsid w:val="00235FDB"/>
    <w:rsid w:val="00236054"/>
    <w:rsid w:val="00236133"/>
    <w:rsid w:val="00236188"/>
    <w:rsid w:val="00236258"/>
    <w:rsid w:val="00236415"/>
    <w:rsid w:val="002365F6"/>
    <w:rsid w:val="002368D2"/>
    <w:rsid w:val="0023754E"/>
    <w:rsid w:val="00237557"/>
    <w:rsid w:val="002375DA"/>
    <w:rsid w:val="00237899"/>
    <w:rsid w:val="00237A1B"/>
    <w:rsid w:val="00237D22"/>
    <w:rsid w:val="00237F25"/>
    <w:rsid w:val="00237F81"/>
    <w:rsid w:val="0024021D"/>
    <w:rsid w:val="002405D4"/>
    <w:rsid w:val="00240698"/>
    <w:rsid w:val="002408F5"/>
    <w:rsid w:val="00240905"/>
    <w:rsid w:val="00240C40"/>
    <w:rsid w:val="0024113E"/>
    <w:rsid w:val="002411F8"/>
    <w:rsid w:val="002413C4"/>
    <w:rsid w:val="002414D4"/>
    <w:rsid w:val="00241516"/>
    <w:rsid w:val="00241566"/>
    <w:rsid w:val="00241AF8"/>
    <w:rsid w:val="00241CE4"/>
    <w:rsid w:val="00241F10"/>
    <w:rsid w:val="00242096"/>
    <w:rsid w:val="002421A8"/>
    <w:rsid w:val="00242503"/>
    <w:rsid w:val="00242869"/>
    <w:rsid w:val="00242A88"/>
    <w:rsid w:val="002433BE"/>
    <w:rsid w:val="0024354D"/>
    <w:rsid w:val="002435DB"/>
    <w:rsid w:val="002435F6"/>
    <w:rsid w:val="002436F3"/>
    <w:rsid w:val="0024372D"/>
    <w:rsid w:val="00243805"/>
    <w:rsid w:val="00243DB2"/>
    <w:rsid w:val="002442A9"/>
    <w:rsid w:val="00244EE5"/>
    <w:rsid w:val="00244F2B"/>
    <w:rsid w:val="002450D6"/>
    <w:rsid w:val="0024525F"/>
    <w:rsid w:val="0024533E"/>
    <w:rsid w:val="00245463"/>
    <w:rsid w:val="002457B3"/>
    <w:rsid w:val="00245C21"/>
    <w:rsid w:val="00245DA8"/>
    <w:rsid w:val="00245DDC"/>
    <w:rsid w:val="00245F6F"/>
    <w:rsid w:val="0024606E"/>
    <w:rsid w:val="0024632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938"/>
    <w:rsid w:val="002509FF"/>
    <w:rsid w:val="00250E7C"/>
    <w:rsid w:val="00251129"/>
    <w:rsid w:val="0025116B"/>
    <w:rsid w:val="002511B4"/>
    <w:rsid w:val="0025141F"/>
    <w:rsid w:val="00251B8E"/>
    <w:rsid w:val="00251BE1"/>
    <w:rsid w:val="00251FA2"/>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4E53"/>
    <w:rsid w:val="00255121"/>
    <w:rsid w:val="002552A7"/>
    <w:rsid w:val="00255832"/>
    <w:rsid w:val="00255979"/>
    <w:rsid w:val="00255C2D"/>
    <w:rsid w:val="00255EA1"/>
    <w:rsid w:val="0025610E"/>
    <w:rsid w:val="00256296"/>
    <w:rsid w:val="0025671E"/>
    <w:rsid w:val="00256897"/>
    <w:rsid w:val="00256DF3"/>
    <w:rsid w:val="002570D0"/>
    <w:rsid w:val="00257600"/>
    <w:rsid w:val="00257801"/>
    <w:rsid w:val="00257AE3"/>
    <w:rsid w:val="00257BD6"/>
    <w:rsid w:val="00257C98"/>
    <w:rsid w:val="00257D7E"/>
    <w:rsid w:val="00257D8C"/>
    <w:rsid w:val="00257FCE"/>
    <w:rsid w:val="002606FB"/>
    <w:rsid w:val="00260FCB"/>
    <w:rsid w:val="00261203"/>
    <w:rsid w:val="00261848"/>
    <w:rsid w:val="00261B0D"/>
    <w:rsid w:val="0026208F"/>
    <w:rsid w:val="00262179"/>
    <w:rsid w:val="0026220F"/>
    <w:rsid w:val="002623E0"/>
    <w:rsid w:val="00262492"/>
    <w:rsid w:val="00262552"/>
    <w:rsid w:val="00262A97"/>
    <w:rsid w:val="0026327A"/>
    <w:rsid w:val="0026329A"/>
    <w:rsid w:val="002635A9"/>
    <w:rsid w:val="00263957"/>
    <w:rsid w:val="00263B21"/>
    <w:rsid w:val="00263BA4"/>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675DC"/>
    <w:rsid w:val="0027019C"/>
    <w:rsid w:val="002701AF"/>
    <w:rsid w:val="002701F4"/>
    <w:rsid w:val="0027021C"/>
    <w:rsid w:val="002703F0"/>
    <w:rsid w:val="00270711"/>
    <w:rsid w:val="002707BE"/>
    <w:rsid w:val="00270969"/>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CB3"/>
    <w:rsid w:val="00273EED"/>
    <w:rsid w:val="00273FA9"/>
    <w:rsid w:val="002741F9"/>
    <w:rsid w:val="00274284"/>
    <w:rsid w:val="00274500"/>
    <w:rsid w:val="00274D5C"/>
    <w:rsid w:val="00274D5D"/>
    <w:rsid w:val="00274F56"/>
    <w:rsid w:val="00274F61"/>
    <w:rsid w:val="00274FFE"/>
    <w:rsid w:val="002750BA"/>
    <w:rsid w:val="00275193"/>
    <w:rsid w:val="0027525A"/>
    <w:rsid w:val="0027545B"/>
    <w:rsid w:val="002755AF"/>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18B"/>
    <w:rsid w:val="0028071C"/>
    <w:rsid w:val="00280931"/>
    <w:rsid w:val="002809B0"/>
    <w:rsid w:val="00280A19"/>
    <w:rsid w:val="00280DEE"/>
    <w:rsid w:val="00280E38"/>
    <w:rsid w:val="00280EEE"/>
    <w:rsid w:val="002811EA"/>
    <w:rsid w:val="0028173F"/>
    <w:rsid w:val="002817A7"/>
    <w:rsid w:val="00281D1A"/>
    <w:rsid w:val="00281DB0"/>
    <w:rsid w:val="00281FFE"/>
    <w:rsid w:val="0028285E"/>
    <w:rsid w:val="0028294F"/>
    <w:rsid w:val="00282A06"/>
    <w:rsid w:val="002830CF"/>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7B3"/>
    <w:rsid w:val="0028588E"/>
    <w:rsid w:val="00285D53"/>
    <w:rsid w:val="00285D5C"/>
    <w:rsid w:val="00286018"/>
    <w:rsid w:val="00286154"/>
    <w:rsid w:val="002862FB"/>
    <w:rsid w:val="00286305"/>
    <w:rsid w:val="002864B9"/>
    <w:rsid w:val="002869A0"/>
    <w:rsid w:val="002869BD"/>
    <w:rsid w:val="00286E08"/>
    <w:rsid w:val="0028702B"/>
    <w:rsid w:val="0028719C"/>
    <w:rsid w:val="0028749E"/>
    <w:rsid w:val="00287B5C"/>
    <w:rsid w:val="00287BC4"/>
    <w:rsid w:val="002901F9"/>
    <w:rsid w:val="0029042D"/>
    <w:rsid w:val="002904B0"/>
    <w:rsid w:val="00290654"/>
    <w:rsid w:val="00290660"/>
    <w:rsid w:val="0029074E"/>
    <w:rsid w:val="0029084F"/>
    <w:rsid w:val="00290A3A"/>
    <w:rsid w:val="00290B14"/>
    <w:rsid w:val="00290CBC"/>
    <w:rsid w:val="00290F02"/>
    <w:rsid w:val="00291833"/>
    <w:rsid w:val="00291C58"/>
    <w:rsid w:val="0029212A"/>
    <w:rsid w:val="0029276D"/>
    <w:rsid w:val="002929D9"/>
    <w:rsid w:val="00292DC4"/>
    <w:rsid w:val="00293019"/>
    <w:rsid w:val="0029314B"/>
    <w:rsid w:val="00293388"/>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81C"/>
    <w:rsid w:val="00296AA0"/>
    <w:rsid w:val="00296F2B"/>
    <w:rsid w:val="00297463"/>
    <w:rsid w:val="0029752E"/>
    <w:rsid w:val="002977F3"/>
    <w:rsid w:val="002978DE"/>
    <w:rsid w:val="00297BE7"/>
    <w:rsid w:val="002A00A0"/>
    <w:rsid w:val="002A017F"/>
    <w:rsid w:val="002A05F0"/>
    <w:rsid w:val="002A0708"/>
    <w:rsid w:val="002A09C5"/>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9C"/>
    <w:rsid w:val="002A32CA"/>
    <w:rsid w:val="002A32CE"/>
    <w:rsid w:val="002A33E8"/>
    <w:rsid w:val="002A33FD"/>
    <w:rsid w:val="002A348A"/>
    <w:rsid w:val="002A380B"/>
    <w:rsid w:val="002A387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D81"/>
    <w:rsid w:val="002A6497"/>
    <w:rsid w:val="002A6667"/>
    <w:rsid w:val="002A6797"/>
    <w:rsid w:val="002A6F69"/>
    <w:rsid w:val="002A7096"/>
    <w:rsid w:val="002A75D5"/>
    <w:rsid w:val="002A7634"/>
    <w:rsid w:val="002A7961"/>
    <w:rsid w:val="002A7AA0"/>
    <w:rsid w:val="002A7AC7"/>
    <w:rsid w:val="002B0395"/>
    <w:rsid w:val="002B03FB"/>
    <w:rsid w:val="002B0855"/>
    <w:rsid w:val="002B0919"/>
    <w:rsid w:val="002B0C21"/>
    <w:rsid w:val="002B0D92"/>
    <w:rsid w:val="002B0F26"/>
    <w:rsid w:val="002B1482"/>
    <w:rsid w:val="002B17B2"/>
    <w:rsid w:val="002B1B44"/>
    <w:rsid w:val="002B1BC7"/>
    <w:rsid w:val="002B1E98"/>
    <w:rsid w:val="002B23E9"/>
    <w:rsid w:val="002B259D"/>
    <w:rsid w:val="002B26A4"/>
    <w:rsid w:val="002B2718"/>
    <w:rsid w:val="002B27A4"/>
    <w:rsid w:val="002B3064"/>
    <w:rsid w:val="002B36D0"/>
    <w:rsid w:val="002B37A6"/>
    <w:rsid w:val="002B38AD"/>
    <w:rsid w:val="002B3BBF"/>
    <w:rsid w:val="002B3F18"/>
    <w:rsid w:val="002B3FC8"/>
    <w:rsid w:val="002B4607"/>
    <w:rsid w:val="002B4E16"/>
    <w:rsid w:val="002B61A5"/>
    <w:rsid w:val="002B62D4"/>
    <w:rsid w:val="002B65E0"/>
    <w:rsid w:val="002B6640"/>
    <w:rsid w:val="002B705A"/>
    <w:rsid w:val="002B7228"/>
    <w:rsid w:val="002B76F6"/>
    <w:rsid w:val="002B7806"/>
    <w:rsid w:val="002B789C"/>
    <w:rsid w:val="002B7A04"/>
    <w:rsid w:val="002B7C2B"/>
    <w:rsid w:val="002B7D38"/>
    <w:rsid w:val="002B7EB4"/>
    <w:rsid w:val="002C0229"/>
    <w:rsid w:val="002C02D1"/>
    <w:rsid w:val="002C0350"/>
    <w:rsid w:val="002C04D6"/>
    <w:rsid w:val="002C05A6"/>
    <w:rsid w:val="002C08CA"/>
    <w:rsid w:val="002C09D6"/>
    <w:rsid w:val="002C0C59"/>
    <w:rsid w:val="002C0DC9"/>
    <w:rsid w:val="002C13E2"/>
    <w:rsid w:val="002C1535"/>
    <w:rsid w:val="002C155A"/>
    <w:rsid w:val="002C179E"/>
    <w:rsid w:val="002C191A"/>
    <w:rsid w:val="002C1976"/>
    <w:rsid w:val="002C1D5F"/>
    <w:rsid w:val="002C1DAE"/>
    <w:rsid w:val="002C1DC1"/>
    <w:rsid w:val="002C2040"/>
    <w:rsid w:val="002C205B"/>
    <w:rsid w:val="002C231C"/>
    <w:rsid w:val="002C261B"/>
    <w:rsid w:val="002C2658"/>
    <w:rsid w:val="002C29B0"/>
    <w:rsid w:val="002C2BB9"/>
    <w:rsid w:val="002C3025"/>
    <w:rsid w:val="002C31E8"/>
    <w:rsid w:val="002C3564"/>
    <w:rsid w:val="002C379B"/>
    <w:rsid w:val="002C417A"/>
    <w:rsid w:val="002C433F"/>
    <w:rsid w:val="002C4954"/>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A0"/>
    <w:rsid w:val="002D09EA"/>
    <w:rsid w:val="002D0F9A"/>
    <w:rsid w:val="002D1AC0"/>
    <w:rsid w:val="002D1F35"/>
    <w:rsid w:val="002D24C5"/>
    <w:rsid w:val="002D2727"/>
    <w:rsid w:val="002D2E20"/>
    <w:rsid w:val="002D33CF"/>
    <w:rsid w:val="002D3487"/>
    <w:rsid w:val="002D376D"/>
    <w:rsid w:val="002D3943"/>
    <w:rsid w:val="002D3D5D"/>
    <w:rsid w:val="002D3E96"/>
    <w:rsid w:val="002D4308"/>
    <w:rsid w:val="002D451F"/>
    <w:rsid w:val="002D469D"/>
    <w:rsid w:val="002D4BDB"/>
    <w:rsid w:val="002D4D8B"/>
    <w:rsid w:val="002D4F81"/>
    <w:rsid w:val="002D5024"/>
    <w:rsid w:val="002D50C7"/>
    <w:rsid w:val="002D53DB"/>
    <w:rsid w:val="002D53EF"/>
    <w:rsid w:val="002D566C"/>
    <w:rsid w:val="002D5796"/>
    <w:rsid w:val="002D5C47"/>
    <w:rsid w:val="002D6003"/>
    <w:rsid w:val="002D6669"/>
    <w:rsid w:val="002D66B2"/>
    <w:rsid w:val="002D699B"/>
    <w:rsid w:val="002D6B27"/>
    <w:rsid w:val="002D6DED"/>
    <w:rsid w:val="002D703A"/>
    <w:rsid w:val="002D705C"/>
    <w:rsid w:val="002D70A4"/>
    <w:rsid w:val="002D70DC"/>
    <w:rsid w:val="002D73CA"/>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3A62"/>
    <w:rsid w:val="002E3DD3"/>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614"/>
    <w:rsid w:val="002E7D90"/>
    <w:rsid w:val="002E7E0B"/>
    <w:rsid w:val="002E7E42"/>
    <w:rsid w:val="002E7E7C"/>
    <w:rsid w:val="002F007A"/>
    <w:rsid w:val="002F054A"/>
    <w:rsid w:val="002F056F"/>
    <w:rsid w:val="002F079E"/>
    <w:rsid w:val="002F0972"/>
    <w:rsid w:val="002F1116"/>
    <w:rsid w:val="002F1201"/>
    <w:rsid w:val="002F13D8"/>
    <w:rsid w:val="002F1585"/>
    <w:rsid w:val="002F15A7"/>
    <w:rsid w:val="002F15E8"/>
    <w:rsid w:val="002F16EE"/>
    <w:rsid w:val="002F1B5A"/>
    <w:rsid w:val="002F2BFC"/>
    <w:rsid w:val="002F2CAD"/>
    <w:rsid w:val="002F3077"/>
    <w:rsid w:val="002F337F"/>
    <w:rsid w:val="002F3455"/>
    <w:rsid w:val="002F368A"/>
    <w:rsid w:val="002F396A"/>
    <w:rsid w:val="002F3B21"/>
    <w:rsid w:val="002F40D3"/>
    <w:rsid w:val="002F4115"/>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A9B"/>
    <w:rsid w:val="002F7C3D"/>
    <w:rsid w:val="003001B3"/>
    <w:rsid w:val="003005FF"/>
    <w:rsid w:val="00300606"/>
    <w:rsid w:val="003007BD"/>
    <w:rsid w:val="0030098B"/>
    <w:rsid w:val="00300B07"/>
    <w:rsid w:val="00300BF6"/>
    <w:rsid w:val="00301087"/>
    <w:rsid w:val="003010A2"/>
    <w:rsid w:val="00301335"/>
    <w:rsid w:val="003013AE"/>
    <w:rsid w:val="003014A0"/>
    <w:rsid w:val="00301578"/>
    <w:rsid w:val="0030167E"/>
    <w:rsid w:val="00301A10"/>
    <w:rsid w:val="00301C43"/>
    <w:rsid w:val="00301E8F"/>
    <w:rsid w:val="00301F21"/>
    <w:rsid w:val="00301F42"/>
    <w:rsid w:val="0030257A"/>
    <w:rsid w:val="003027C9"/>
    <w:rsid w:val="003027E5"/>
    <w:rsid w:val="0030298B"/>
    <w:rsid w:val="00302ACA"/>
    <w:rsid w:val="00302B3E"/>
    <w:rsid w:val="00302E6D"/>
    <w:rsid w:val="00302F94"/>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07AAC"/>
    <w:rsid w:val="00310127"/>
    <w:rsid w:val="003101FC"/>
    <w:rsid w:val="0031039C"/>
    <w:rsid w:val="003104B2"/>
    <w:rsid w:val="00310632"/>
    <w:rsid w:val="00310C6D"/>
    <w:rsid w:val="00310DEA"/>
    <w:rsid w:val="003110C1"/>
    <w:rsid w:val="003114F4"/>
    <w:rsid w:val="0031170F"/>
    <w:rsid w:val="0031172D"/>
    <w:rsid w:val="00311A83"/>
    <w:rsid w:val="00311BCE"/>
    <w:rsid w:val="00312163"/>
    <w:rsid w:val="003121E1"/>
    <w:rsid w:val="00312215"/>
    <w:rsid w:val="003129E0"/>
    <w:rsid w:val="00312AA3"/>
    <w:rsid w:val="00312C68"/>
    <w:rsid w:val="00312C72"/>
    <w:rsid w:val="00312CEF"/>
    <w:rsid w:val="00312DEE"/>
    <w:rsid w:val="00312ECB"/>
    <w:rsid w:val="00312F8E"/>
    <w:rsid w:val="0031305E"/>
    <w:rsid w:val="00313AC1"/>
    <w:rsid w:val="00313ED5"/>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26E"/>
    <w:rsid w:val="00316323"/>
    <w:rsid w:val="00316384"/>
    <w:rsid w:val="0031651F"/>
    <w:rsid w:val="00316AB1"/>
    <w:rsid w:val="00316C2C"/>
    <w:rsid w:val="00316CDE"/>
    <w:rsid w:val="00316D02"/>
    <w:rsid w:val="00316E8B"/>
    <w:rsid w:val="00317004"/>
    <w:rsid w:val="00317349"/>
    <w:rsid w:val="00317416"/>
    <w:rsid w:val="00317547"/>
    <w:rsid w:val="003176B4"/>
    <w:rsid w:val="00317739"/>
    <w:rsid w:val="00317C7F"/>
    <w:rsid w:val="00320296"/>
    <w:rsid w:val="00320381"/>
    <w:rsid w:val="0032040D"/>
    <w:rsid w:val="00320458"/>
    <w:rsid w:val="003205FE"/>
    <w:rsid w:val="00320616"/>
    <w:rsid w:val="003206C4"/>
    <w:rsid w:val="00320987"/>
    <w:rsid w:val="00320BBB"/>
    <w:rsid w:val="00320D61"/>
    <w:rsid w:val="00320DC3"/>
    <w:rsid w:val="00320FE5"/>
    <w:rsid w:val="00320FE7"/>
    <w:rsid w:val="0032122B"/>
    <w:rsid w:val="0032178A"/>
    <w:rsid w:val="003217A6"/>
    <w:rsid w:val="003217C2"/>
    <w:rsid w:val="00321A8E"/>
    <w:rsid w:val="00321ED6"/>
    <w:rsid w:val="00322119"/>
    <w:rsid w:val="003223E4"/>
    <w:rsid w:val="00323041"/>
    <w:rsid w:val="003232FD"/>
    <w:rsid w:val="0032349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20C"/>
    <w:rsid w:val="00326641"/>
    <w:rsid w:val="003266EB"/>
    <w:rsid w:val="00326CDE"/>
    <w:rsid w:val="00326E79"/>
    <w:rsid w:val="003272DC"/>
    <w:rsid w:val="00327349"/>
    <w:rsid w:val="0032741F"/>
    <w:rsid w:val="003276DE"/>
    <w:rsid w:val="0032782C"/>
    <w:rsid w:val="00327ABD"/>
    <w:rsid w:val="00327C69"/>
    <w:rsid w:val="00327FB4"/>
    <w:rsid w:val="00330181"/>
    <w:rsid w:val="003301D7"/>
    <w:rsid w:val="0033034C"/>
    <w:rsid w:val="003305EC"/>
    <w:rsid w:val="00330D14"/>
    <w:rsid w:val="00331078"/>
    <w:rsid w:val="003310ED"/>
    <w:rsid w:val="0033143F"/>
    <w:rsid w:val="00331574"/>
    <w:rsid w:val="00331A9C"/>
    <w:rsid w:val="00331B7F"/>
    <w:rsid w:val="00331EE4"/>
    <w:rsid w:val="00332181"/>
    <w:rsid w:val="003326FF"/>
    <w:rsid w:val="00332A7E"/>
    <w:rsid w:val="00332B0D"/>
    <w:rsid w:val="00332B18"/>
    <w:rsid w:val="00332E99"/>
    <w:rsid w:val="00333065"/>
    <w:rsid w:val="00333E12"/>
    <w:rsid w:val="00333F44"/>
    <w:rsid w:val="003340F2"/>
    <w:rsid w:val="00334531"/>
    <w:rsid w:val="00334A66"/>
    <w:rsid w:val="00334C1D"/>
    <w:rsid w:val="0033518F"/>
    <w:rsid w:val="00335456"/>
    <w:rsid w:val="00335F18"/>
    <w:rsid w:val="00336143"/>
    <w:rsid w:val="003361B7"/>
    <w:rsid w:val="00336258"/>
    <w:rsid w:val="00336336"/>
    <w:rsid w:val="003367EA"/>
    <w:rsid w:val="003369B5"/>
    <w:rsid w:val="003369C3"/>
    <w:rsid w:val="00336BE9"/>
    <w:rsid w:val="00336C21"/>
    <w:rsid w:val="00336ED5"/>
    <w:rsid w:val="003375C7"/>
    <w:rsid w:val="00337743"/>
    <w:rsid w:val="00337A0B"/>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0D4"/>
    <w:rsid w:val="0034324B"/>
    <w:rsid w:val="00343472"/>
    <w:rsid w:val="0034363C"/>
    <w:rsid w:val="00343907"/>
    <w:rsid w:val="00343918"/>
    <w:rsid w:val="00343C8A"/>
    <w:rsid w:val="00343CEC"/>
    <w:rsid w:val="00343D9B"/>
    <w:rsid w:val="00343E6D"/>
    <w:rsid w:val="0034423C"/>
    <w:rsid w:val="00344589"/>
    <w:rsid w:val="00344946"/>
    <w:rsid w:val="00344C34"/>
    <w:rsid w:val="00344C73"/>
    <w:rsid w:val="00344D92"/>
    <w:rsid w:val="00344E61"/>
    <w:rsid w:val="00345308"/>
    <w:rsid w:val="00345317"/>
    <w:rsid w:val="00345B25"/>
    <w:rsid w:val="00345CBB"/>
    <w:rsid w:val="00345E46"/>
    <w:rsid w:val="0034674F"/>
    <w:rsid w:val="003467BD"/>
    <w:rsid w:val="003469D0"/>
    <w:rsid w:val="00346A29"/>
    <w:rsid w:val="00346AC6"/>
    <w:rsid w:val="00346B42"/>
    <w:rsid w:val="003476EB"/>
    <w:rsid w:val="00347BAC"/>
    <w:rsid w:val="00347D87"/>
    <w:rsid w:val="00347DC8"/>
    <w:rsid w:val="00347F49"/>
    <w:rsid w:val="00350433"/>
    <w:rsid w:val="0035079C"/>
    <w:rsid w:val="003507CF"/>
    <w:rsid w:val="0035087D"/>
    <w:rsid w:val="00350C48"/>
    <w:rsid w:val="00350E4B"/>
    <w:rsid w:val="00350FE1"/>
    <w:rsid w:val="003513CB"/>
    <w:rsid w:val="003516D0"/>
    <w:rsid w:val="00351B10"/>
    <w:rsid w:val="00351DCB"/>
    <w:rsid w:val="003524E0"/>
    <w:rsid w:val="00352626"/>
    <w:rsid w:val="0035267B"/>
    <w:rsid w:val="00352698"/>
    <w:rsid w:val="003529E4"/>
    <w:rsid w:val="00352DCB"/>
    <w:rsid w:val="00352F01"/>
    <w:rsid w:val="00352F38"/>
    <w:rsid w:val="0035366B"/>
    <w:rsid w:val="0035393F"/>
    <w:rsid w:val="00353B75"/>
    <w:rsid w:val="00353D68"/>
    <w:rsid w:val="0035405F"/>
    <w:rsid w:val="003544C2"/>
    <w:rsid w:val="0035462E"/>
    <w:rsid w:val="0035465B"/>
    <w:rsid w:val="00354A06"/>
    <w:rsid w:val="00354F2B"/>
    <w:rsid w:val="00355599"/>
    <w:rsid w:val="00355612"/>
    <w:rsid w:val="00355722"/>
    <w:rsid w:val="0035586A"/>
    <w:rsid w:val="00355967"/>
    <w:rsid w:val="00355D81"/>
    <w:rsid w:val="00355F16"/>
    <w:rsid w:val="00355F64"/>
    <w:rsid w:val="0035601A"/>
    <w:rsid w:val="00356112"/>
    <w:rsid w:val="0035659C"/>
    <w:rsid w:val="0035662B"/>
    <w:rsid w:val="0035685D"/>
    <w:rsid w:val="003569A0"/>
    <w:rsid w:val="00356D8A"/>
    <w:rsid w:val="00356E6E"/>
    <w:rsid w:val="00356EA1"/>
    <w:rsid w:val="00356FF2"/>
    <w:rsid w:val="0035708B"/>
    <w:rsid w:val="00357138"/>
    <w:rsid w:val="0035743B"/>
    <w:rsid w:val="0035756A"/>
    <w:rsid w:val="00357670"/>
    <w:rsid w:val="00357AB6"/>
    <w:rsid w:val="00357D2F"/>
    <w:rsid w:val="00360086"/>
    <w:rsid w:val="00360299"/>
    <w:rsid w:val="00360ADD"/>
    <w:rsid w:val="00360C0C"/>
    <w:rsid w:val="00361012"/>
    <w:rsid w:val="003610CA"/>
    <w:rsid w:val="003613D0"/>
    <w:rsid w:val="00361605"/>
    <w:rsid w:val="0036172A"/>
    <w:rsid w:val="0036193F"/>
    <w:rsid w:val="00361B6B"/>
    <w:rsid w:val="0036297D"/>
    <w:rsid w:val="00362B42"/>
    <w:rsid w:val="00362B5D"/>
    <w:rsid w:val="00362D3A"/>
    <w:rsid w:val="00362FCF"/>
    <w:rsid w:val="0036310F"/>
    <w:rsid w:val="003631F8"/>
    <w:rsid w:val="00363351"/>
    <w:rsid w:val="003635B5"/>
    <w:rsid w:val="00363730"/>
    <w:rsid w:val="00363887"/>
    <w:rsid w:val="00363C67"/>
    <w:rsid w:val="00363D71"/>
    <w:rsid w:val="00364152"/>
    <w:rsid w:val="0036437E"/>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7DE"/>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AB2"/>
    <w:rsid w:val="00374B38"/>
    <w:rsid w:val="00374C98"/>
    <w:rsid w:val="00374EB4"/>
    <w:rsid w:val="00375403"/>
    <w:rsid w:val="00375A96"/>
    <w:rsid w:val="00375AB0"/>
    <w:rsid w:val="00375B21"/>
    <w:rsid w:val="00375D58"/>
    <w:rsid w:val="0037623C"/>
    <w:rsid w:val="0037644A"/>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D85"/>
    <w:rsid w:val="00381E04"/>
    <w:rsid w:val="00381E9D"/>
    <w:rsid w:val="00382370"/>
    <w:rsid w:val="00382376"/>
    <w:rsid w:val="00382528"/>
    <w:rsid w:val="00382750"/>
    <w:rsid w:val="003829DB"/>
    <w:rsid w:val="00382D04"/>
    <w:rsid w:val="00382E8B"/>
    <w:rsid w:val="00383028"/>
    <w:rsid w:val="00383204"/>
    <w:rsid w:val="00383AC0"/>
    <w:rsid w:val="00383B70"/>
    <w:rsid w:val="00383DFB"/>
    <w:rsid w:val="00384540"/>
    <w:rsid w:val="0038469A"/>
    <w:rsid w:val="003849DF"/>
    <w:rsid w:val="003849E4"/>
    <w:rsid w:val="00384B19"/>
    <w:rsid w:val="00384B43"/>
    <w:rsid w:val="00384BA6"/>
    <w:rsid w:val="00384F07"/>
    <w:rsid w:val="00384FD8"/>
    <w:rsid w:val="00384FDC"/>
    <w:rsid w:val="003854EE"/>
    <w:rsid w:val="003855DC"/>
    <w:rsid w:val="0038568F"/>
    <w:rsid w:val="00385BE1"/>
    <w:rsid w:val="00386003"/>
    <w:rsid w:val="00386168"/>
    <w:rsid w:val="0038640C"/>
    <w:rsid w:val="00386410"/>
    <w:rsid w:val="003867B0"/>
    <w:rsid w:val="00386A90"/>
    <w:rsid w:val="00386E31"/>
    <w:rsid w:val="003871F0"/>
    <w:rsid w:val="00387481"/>
    <w:rsid w:val="00387ADA"/>
    <w:rsid w:val="0039015E"/>
    <w:rsid w:val="00390493"/>
    <w:rsid w:val="003905F1"/>
    <w:rsid w:val="00390D57"/>
    <w:rsid w:val="00390E90"/>
    <w:rsid w:val="00390F78"/>
    <w:rsid w:val="003913BC"/>
    <w:rsid w:val="003913C6"/>
    <w:rsid w:val="00391EFE"/>
    <w:rsid w:val="00391FA8"/>
    <w:rsid w:val="00392052"/>
    <w:rsid w:val="003920EF"/>
    <w:rsid w:val="00392270"/>
    <w:rsid w:val="00392448"/>
    <w:rsid w:val="00392645"/>
    <w:rsid w:val="00392867"/>
    <w:rsid w:val="0039286D"/>
    <w:rsid w:val="0039294C"/>
    <w:rsid w:val="0039294D"/>
    <w:rsid w:val="00392A8B"/>
    <w:rsid w:val="0039310C"/>
    <w:rsid w:val="0039360C"/>
    <w:rsid w:val="003938B5"/>
    <w:rsid w:val="0039398B"/>
    <w:rsid w:val="00394185"/>
    <w:rsid w:val="003942A9"/>
    <w:rsid w:val="003945C0"/>
    <w:rsid w:val="00394944"/>
    <w:rsid w:val="00394990"/>
    <w:rsid w:val="00394C71"/>
    <w:rsid w:val="00395066"/>
    <w:rsid w:val="00395080"/>
    <w:rsid w:val="00395433"/>
    <w:rsid w:val="0039554A"/>
    <w:rsid w:val="00395BB1"/>
    <w:rsid w:val="00395F10"/>
    <w:rsid w:val="003960B3"/>
    <w:rsid w:val="003962AB"/>
    <w:rsid w:val="003964B1"/>
    <w:rsid w:val="003969E9"/>
    <w:rsid w:val="00396AD6"/>
    <w:rsid w:val="003971FF"/>
    <w:rsid w:val="0039775A"/>
    <w:rsid w:val="00397946"/>
    <w:rsid w:val="00397A37"/>
    <w:rsid w:val="00397A44"/>
    <w:rsid w:val="00397BCE"/>
    <w:rsid w:val="003A0017"/>
    <w:rsid w:val="003A040D"/>
    <w:rsid w:val="003A056F"/>
    <w:rsid w:val="003A0601"/>
    <w:rsid w:val="003A081D"/>
    <w:rsid w:val="003A0D98"/>
    <w:rsid w:val="003A102A"/>
    <w:rsid w:val="003A106C"/>
    <w:rsid w:val="003A1091"/>
    <w:rsid w:val="003A1711"/>
    <w:rsid w:val="003A1FA0"/>
    <w:rsid w:val="003A211B"/>
    <w:rsid w:val="003A216D"/>
    <w:rsid w:val="003A226E"/>
    <w:rsid w:val="003A28F2"/>
    <w:rsid w:val="003A299F"/>
    <w:rsid w:val="003A2EF2"/>
    <w:rsid w:val="003A2F62"/>
    <w:rsid w:val="003A3323"/>
    <w:rsid w:val="003A3459"/>
    <w:rsid w:val="003A3632"/>
    <w:rsid w:val="003A38A9"/>
    <w:rsid w:val="003A3A46"/>
    <w:rsid w:val="003A3A65"/>
    <w:rsid w:val="003A3EB3"/>
    <w:rsid w:val="003A3EBF"/>
    <w:rsid w:val="003A3F7E"/>
    <w:rsid w:val="003A4307"/>
    <w:rsid w:val="003A4499"/>
    <w:rsid w:val="003A4911"/>
    <w:rsid w:val="003A4BE9"/>
    <w:rsid w:val="003A4F9E"/>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00E"/>
    <w:rsid w:val="003B04D7"/>
    <w:rsid w:val="003B057C"/>
    <w:rsid w:val="003B06F7"/>
    <w:rsid w:val="003B0A3F"/>
    <w:rsid w:val="003B0A93"/>
    <w:rsid w:val="003B0BF4"/>
    <w:rsid w:val="003B0DC1"/>
    <w:rsid w:val="003B0EF5"/>
    <w:rsid w:val="003B13A8"/>
    <w:rsid w:val="003B1452"/>
    <w:rsid w:val="003B16AC"/>
    <w:rsid w:val="003B1948"/>
    <w:rsid w:val="003B2147"/>
    <w:rsid w:val="003B2556"/>
    <w:rsid w:val="003B28DC"/>
    <w:rsid w:val="003B2A96"/>
    <w:rsid w:val="003B2D50"/>
    <w:rsid w:val="003B2F87"/>
    <w:rsid w:val="003B2FB3"/>
    <w:rsid w:val="003B3043"/>
    <w:rsid w:val="003B34FE"/>
    <w:rsid w:val="003B365B"/>
    <w:rsid w:val="003B394C"/>
    <w:rsid w:val="003B3B6C"/>
    <w:rsid w:val="003B3C68"/>
    <w:rsid w:val="003B3CDF"/>
    <w:rsid w:val="003B3CF6"/>
    <w:rsid w:val="003B405B"/>
    <w:rsid w:val="003B4477"/>
    <w:rsid w:val="003B4748"/>
    <w:rsid w:val="003B48B1"/>
    <w:rsid w:val="003B4927"/>
    <w:rsid w:val="003B4B60"/>
    <w:rsid w:val="003B4EA3"/>
    <w:rsid w:val="003B5057"/>
    <w:rsid w:val="003B50F4"/>
    <w:rsid w:val="003B5555"/>
    <w:rsid w:val="003B55DD"/>
    <w:rsid w:val="003B55E1"/>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56E"/>
    <w:rsid w:val="003C5A5A"/>
    <w:rsid w:val="003C5FCD"/>
    <w:rsid w:val="003C6348"/>
    <w:rsid w:val="003C642B"/>
    <w:rsid w:val="003C68B0"/>
    <w:rsid w:val="003C6E3A"/>
    <w:rsid w:val="003C6E49"/>
    <w:rsid w:val="003C70C1"/>
    <w:rsid w:val="003C7139"/>
    <w:rsid w:val="003C76A1"/>
    <w:rsid w:val="003C791A"/>
    <w:rsid w:val="003C7ECB"/>
    <w:rsid w:val="003D0559"/>
    <w:rsid w:val="003D08F1"/>
    <w:rsid w:val="003D0A4E"/>
    <w:rsid w:val="003D0A58"/>
    <w:rsid w:val="003D0B60"/>
    <w:rsid w:val="003D0E88"/>
    <w:rsid w:val="003D107C"/>
    <w:rsid w:val="003D14F7"/>
    <w:rsid w:val="003D1539"/>
    <w:rsid w:val="003D1609"/>
    <w:rsid w:val="003D1790"/>
    <w:rsid w:val="003D186F"/>
    <w:rsid w:val="003D1AE3"/>
    <w:rsid w:val="003D1D35"/>
    <w:rsid w:val="003D1D7C"/>
    <w:rsid w:val="003D23F2"/>
    <w:rsid w:val="003D2466"/>
    <w:rsid w:val="003D2578"/>
    <w:rsid w:val="003D2C9C"/>
    <w:rsid w:val="003D2D84"/>
    <w:rsid w:val="003D2E99"/>
    <w:rsid w:val="003D3736"/>
    <w:rsid w:val="003D3C0F"/>
    <w:rsid w:val="003D3D42"/>
    <w:rsid w:val="003D3F3C"/>
    <w:rsid w:val="003D41CF"/>
    <w:rsid w:val="003D4CED"/>
    <w:rsid w:val="003D4E86"/>
    <w:rsid w:val="003D50D7"/>
    <w:rsid w:val="003D54E9"/>
    <w:rsid w:val="003D5A4F"/>
    <w:rsid w:val="003D5B9F"/>
    <w:rsid w:val="003D5CDD"/>
    <w:rsid w:val="003D5E5E"/>
    <w:rsid w:val="003D5E88"/>
    <w:rsid w:val="003D622D"/>
    <w:rsid w:val="003D646E"/>
    <w:rsid w:val="003D6629"/>
    <w:rsid w:val="003D68A8"/>
    <w:rsid w:val="003D69FB"/>
    <w:rsid w:val="003D6AE3"/>
    <w:rsid w:val="003D7388"/>
    <w:rsid w:val="003D7F29"/>
    <w:rsid w:val="003D7FE1"/>
    <w:rsid w:val="003E00A9"/>
    <w:rsid w:val="003E0289"/>
    <w:rsid w:val="003E0864"/>
    <w:rsid w:val="003E0A13"/>
    <w:rsid w:val="003E0A38"/>
    <w:rsid w:val="003E0BC3"/>
    <w:rsid w:val="003E0E0F"/>
    <w:rsid w:val="003E0EEC"/>
    <w:rsid w:val="003E1A36"/>
    <w:rsid w:val="003E1D81"/>
    <w:rsid w:val="003E1E29"/>
    <w:rsid w:val="003E2245"/>
    <w:rsid w:val="003E246A"/>
    <w:rsid w:val="003E2656"/>
    <w:rsid w:val="003E29E3"/>
    <w:rsid w:val="003E2B45"/>
    <w:rsid w:val="003E2F1E"/>
    <w:rsid w:val="003E30EC"/>
    <w:rsid w:val="003E314E"/>
    <w:rsid w:val="003E3A13"/>
    <w:rsid w:val="003E3B3D"/>
    <w:rsid w:val="003E3C05"/>
    <w:rsid w:val="003E3C81"/>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5AE1"/>
    <w:rsid w:val="003E60BC"/>
    <w:rsid w:val="003E62D7"/>
    <w:rsid w:val="003E671A"/>
    <w:rsid w:val="003E676A"/>
    <w:rsid w:val="003E6D86"/>
    <w:rsid w:val="003E71D9"/>
    <w:rsid w:val="003E73E4"/>
    <w:rsid w:val="003E77D7"/>
    <w:rsid w:val="003E7879"/>
    <w:rsid w:val="003E7A82"/>
    <w:rsid w:val="003E7ACC"/>
    <w:rsid w:val="003E7B0F"/>
    <w:rsid w:val="003F01CA"/>
    <w:rsid w:val="003F02BC"/>
    <w:rsid w:val="003F0337"/>
    <w:rsid w:val="003F0717"/>
    <w:rsid w:val="003F0ABE"/>
    <w:rsid w:val="003F0C93"/>
    <w:rsid w:val="003F0CA1"/>
    <w:rsid w:val="003F10B6"/>
    <w:rsid w:val="003F117E"/>
    <w:rsid w:val="003F134C"/>
    <w:rsid w:val="003F1934"/>
    <w:rsid w:val="003F1BAC"/>
    <w:rsid w:val="003F1CAF"/>
    <w:rsid w:val="003F1ED1"/>
    <w:rsid w:val="003F23F3"/>
    <w:rsid w:val="003F24E6"/>
    <w:rsid w:val="003F28C9"/>
    <w:rsid w:val="003F2968"/>
    <w:rsid w:val="003F2DFF"/>
    <w:rsid w:val="003F3286"/>
    <w:rsid w:val="003F3407"/>
    <w:rsid w:val="003F34A6"/>
    <w:rsid w:val="003F37B3"/>
    <w:rsid w:val="003F390F"/>
    <w:rsid w:val="003F3A76"/>
    <w:rsid w:val="003F3B7C"/>
    <w:rsid w:val="003F3E42"/>
    <w:rsid w:val="003F43C2"/>
    <w:rsid w:val="003F4463"/>
    <w:rsid w:val="003F4486"/>
    <w:rsid w:val="003F45A2"/>
    <w:rsid w:val="003F4607"/>
    <w:rsid w:val="003F4B44"/>
    <w:rsid w:val="003F4ED7"/>
    <w:rsid w:val="003F4F03"/>
    <w:rsid w:val="003F50EC"/>
    <w:rsid w:val="003F511B"/>
    <w:rsid w:val="003F51AC"/>
    <w:rsid w:val="003F5305"/>
    <w:rsid w:val="003F57AC"/>
    <w:rsid w:val="003F58BD"/>
    <w:rsid w:val="003F59CA"/>
    <w:rsid w:val="003F5A0B"/>
    <w:rsid w:val="003F5EF2"/>
    <w:rsid w:val="003F61B9"/>
    <w:rsid w:val="003F62DA"/>
    <w:rsid w:val="003F6AAD"/>
    <w:rsid w:val="003F6CD2"/>
    <w:rsid w:val="003F6D9E"/>
    <w:rsid w:val="003F7004"/>
    <w:rsid w:val="003F7769"/>
    <w:rsid w:val="003F77D6"/>
    <w:rsid w:val="003F792C"/>
    <w:rsid w:val="003F7D62"/>
    <w:rsid w:val="004004D4"/>
    <w:rsid w:val="00400AFA"/>
    <w:rsid w:val="00400C09"/>
    <w:rsid w:val="00400CF1"/>
    <w:rsid w:val="004011EC"/>
    <w:rsid w:val="004013CC"/>
    <w:rsid w:val="004017F2"/>
    <w:rsid w:val="00401931"/>
    <w:rsid w:val="004019DE"/>
    <w:rsid w:val="00402164"/>
    <w:rsid w:val="00402786"/>
    <w:rsid w:val="00402E5A"/>
    <w:rsid w:val="00403074"/>
    <w:rsid w:val="0040339A"/>
    <w:rsid w:val="004034A0"/>
    <w:rsid w:val="00403504"/>
    <w:rsid w:val="0040358D"/>
    <w:rsid w:val="00403607"/>
    <w:rsid w:val="00403665"/>
    <w:rsid w:val="004037D9"/>
    <w:rsid w:val="00403C19"/>
    <w:rsid w:val="00403C8D"/>
    <w:rsid w:val="0040406B"/>
    <w:rsid w:val="0040485B"/>
    <w:rsid w:val="004049F4"/>
    <w:rsid w:val="0040524E"/>
    <w:rsid w:val="00405428"/>
    <w:rsid w:val="00405ABD"/>
    <w:rsid w:val="00406086"/>
    <w:rsid w:val="0040668F"/>
    <w:rsid w:val="00406C5F"/>
    <w:rsid w:val="00406EFD"/>
    <w:rsid w:val="00407025"/>
    <w:rsid w:val="00407038"/>
    <w:rsid w:val="0040717C"/>
    <w:rsid w:val="00407975"/>
    <w:rsid w:val="00407B4B"/>
    <w:rsid w:val="004101DA"/>
    <w:rsid w:val="004104B7"/>
    <w:rsid w:val="004107D3"/>
    <w:rsid w:val="004108F9"/>
    <w:rsid w:val="00410BDB"/>
    <w:rsid w:val="00411908"/>
    <w:rsid w:val="00411E73"/>
    <w:rsid w:val="00412045"/>
    <w:rsid w:val="00412486"/>
    <w:rsid w:val="004125F6"/>
    <w:rsid w:val="004126AF"/>
    <w:rsid w:val="004126D9"/>
    <w:rsid w:val="00412DB1"/>
    <w:rsid w:val="00412FFA"/>
    <w:rsid w:val="00413146"/>
    <w:rsid w:val="004133EE"/>
    <w:rsid w:val="0041376E"/>
    <w:rsid w:val="004137CD"/>
    <w:rsid w:val="00413EF8"/>
    <w:rsid w:val="004141AA"/>
    <w:rsid w:val="004143D4"/>
    <w:rsid w:val="00414798"/>
    <w:rsid w:val="0041484F"/>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0D1D"/>
    <w:rsid w:val="0042142F"/>
    <w:rsid w:val="004218F4"/>
    <w:rsid w:val="004219CC"/>
    <w:rsid w:val="004219D4"/>
    <w:rsid w:val="004219DC"/>
    <w:rsid w:val="00421BE1"/>
    <w:rsid w:val="00421DC0"/>
    <w:rsid w:val="00422356"/>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5779"/>
    <w:rsid w:val="004263DB"/>
    <w:rsid w:val="0042661D"/>
    <w:rsid w:val="0042700C"/>
    <w:rsid w:val="00427353"/>
    <w:rsid w:val="00427716"/>
    <w:rsid w:val="00427718"/>
    <w:rsid w:val="004278FC"/>
    <w:rsid w:val="0042790D"/>
    <w:rsid w:val="004279E1"/>
    <w:rsid w:val="004279EC"/>
    <w:rsid w:val="00427A40"/>
    <w:rsid w:val="00427C33"/>
    <w:rsid w:val="00427C5B"/>
    <w:rsid w:val="00427E56"/>
    <w:rsid w:val="00427F55"/>
    <w:rsid w:val="00430421"/>
    <w:rsid w:val="004306A2"/>
    <w:rsid w:val="004306F8"/>
    <w:rsid w:val="00430863"/>
    <w:rsid w:val="00430D0F"/>
    <w:rsid w:val="00430F2C"/>
    <w:rsid w:val="00430F72"/>
    <w:rsid w:val="0043118B"/>
    <w:rsid w:val="00431206"/>
    <w:rsid w:val="00431556"/>
    <w:rsid w:val="004317C9"/>
    <w:rsid w:val="00431BC8"/>
    <w:rsid w:val="00431CCE"/>
    <w:rsid w:val="00431CED"/>
    <w:rsid w:val="00432357"/>
    <w:rsid w:val="00432691"/>
    <w:rsid w:val="004327DA"/>
    <w:rsid w:val="00432A56"/>
    <w:rsid w:val="00432F84"/>
    <w:rsid w:val="00433136"/>
    <w:rsid w:val="004333F9"/>
    <w:rsid w:val="00433652"/>
    <w:rsid w:val="00433977"/>
    <w:rsid w:val="00433D0F"/>
    <w:rsid w:val="00434147"/>
    <w:rsid w:val="00434248"/>
    <w:rsid w:val="00434473"/>
    <w:rsid w:val="00434723"/>
    <w:rsid w:val="00434C6C"/>
    <w:rsid w:val="00434DC3"/>
    <w:rsid w:val="00434E87"/>
    <w:rsid w:val="00434EF9"/>
    <w:rsid w:val="0043522A"/>
    <w:rsid w:val="00435405"/>
    <w:rsid w:val="00435430"/>
    <w:rsid w:val="00435689"/>
    <w:rsid w:val="0043592C"/>
    <w:rsid w:val="00435F66"/>
    <w:rsid w:val="004363FB"/>
    <w:rsid w:val="00436643"/>
    <w:rsid w:val="004366FF"/>
    <w:rsid w:val="00436A21"/>
    <w:rsid w:val="00436AD6"/>
    <w:rsid w:val="00436B78"/>
    <w:rsid w:val="0043709C"/>
    <w:rsid w:val="00437202"/>
    <w:rsid w:val="00437232"/>
    <w:rsid w:val="004373A4"/>
    <w:rsid w:val="004374FC"/>
    <w:rsid w:val="00437723"/>
    <w:rsid w:val="004377FC"/>
    <w:rsid w:val="004379E0"/>
    <w:rsid w:val="00437B7D"/>
    <w:rsid w:val="00437C0B"/>
    <w:rsid w:val="00437FCA"/>
    <w:rsid w:val="00440106"/>
    <w:rsid w:val="004403B2"/>
    <w:rsid w:val="0044082E"/>
    <w:rsid w:val="004408D4"/>
    <w:rsid w:val="00440E69"/>
    <w:rsid w:val="00440FB2"/>
    <w:rsid w:val="0044119C"/>
    <w:rsid w:val="004412B5"/>
    <w:rsid w:val="0044132C"/>
    <w:rsid w:val="0044187F"/>
    <w:rsid w:val="00442075"/>
    <w:rsid w:val="00442523"/>
    <w:rsid w:val="00442536"/>
    <w:rsid w:val="004426C5"/>
    <w:rsid w:val="0044329F"/>
    <w:rsid w:val="0044365D"/>
    <w:rsid w:val="00443722"/>
    <w:rsid w:val="0044397B"/>
    <w:rsid w:val="00443AE2"/>
    <w:rsid w:val="00443C54"/>
    <w:rsid w:val="00443E5F"/>
    <w:rsid w:val="004443B8"/>
    <w:rsid w:val="00444DEE"/>
    <w:rsid w:val="00445418"/>
    <w:rsid w:val="00445560"/>
    <w:rsid w:val="004456D6"/>
    <w:rsid w:val="00445C79"/>
    <w:rsid w:val="00445DAE"/>
    <w:rsid w:val="00445FD3"/>
    <w:rsid w:val="00446055"/>
    <w:rsid w:val="004462CE"/>
    <w:rsid w:val="00446411"/>
    <w:rsid w:val="00446C62"/>
    <w:rsid w:val="00446C88"/>
    <w:rsid w:val="00446EF3"/>
    <w:rsid w:val="00446F57"/>
    <w:rsid w:val="00447B0F"/>
    <w:rsid w:val="00447FD4"/>
    <w:rsid w:val="0045012A"/>
    <w:rsid w:val="004505CF"/>
    <w:rsid w:val="00450771"/>
    <w:rsid w:val="004507AC"/>
    <w:rsid w:val="00450822"/>
    <w:rsid w:val="00450B3C"/>
    <w:rsid w:val="00451093"/>
    <w:rsid w:val="004510D5"/>
    <w:rsid w:val="00451343"/>
    <w:rsid w:val="00451476"/>
    <w:rsid w:val="00451649"/>
    <w:rsid w:val="004517EC"/>
    <w:rsid w:val="00451BD0"/>
    <w:rsid w:val="00451CE7"/>
    <w:rsid w:val="00451F6B"/>
    <w:rsid w:val="004530FE"/>
    <w:rsid w:val="00453474"/>
    <w:rsid w:val="00453913"/>
    <w:rsid w:val="00453929"/>
    <w:rsid w:val="00453BF1"/>
    <w:rsid w:val="00453EDA"/>
    <w:rsid w:val="004540A0"/>
    <w:rsid w:val="0045439F"/>
    <w:rsid w:val="00454890"/>
    <w:rsid w:val="004548B5"/>
    <w:rsid w:val="00454A70"/>
    <w:rsid w:val="00454B4C"/>
    <w:rsid w:val="00454B98"/>
    <w:rsid w:val="00454D1A"/>
    <w:rsid w:val="00454DA0"/>
    <w:rsid w:val="004551C0"/>
    <w:rsid w:val="00455688"/>
    <w:rsid w:val="00455921"/>
    <w:rsid w:val="00455BAB"/>
    <w:rsid w:val="004560F9"/>
    <w:rsid w:val="004561A8"/>
    <w:rsid w:val="004561BB"/>
    <w:rsid w:val="004561BE"/>
    <w:rsid w:val="00456277"/>
    <w:rsid w:val="00456606"/>
    <w:rsid w:val="004569C6"/>
    <w:rsid w:val="004569C7"/>
    <w:rsid w:val="004569D0"/>
    <w:rsid w:val="00456F61"/>
    <w:rsid w:val="00457480"/>
    <w:rsid w:val="004574DB"/>
    <w:rsid w:val="0045779C"/>
    <w:rsid w:val="00457CC6"/>
    <w:rsid w:val="00457F8C"/>
    <w:rsid w:val="00460374"/>
    <w:rsid w:val="00460407"/>
    <w:rsid w:val="00460AA8"/>
    <w:rsid w:val="00460BCB"/>
    <w:rsid w:val="00461431"/>
    <w:rsid w:val="004614B3"/>
    <w:rsid w:val="0046159E"/>
    <w:rsid w:val="00461610"/>
    <w:rsid w:val="00461775"/>
    <w:rsid w:val="004619F7"/>
    <w:rsid w:val="00461AE6"/>
    <w:rsid w:val="00461B85"/>
    <w:rsid w:val="00461CB5"/>
    <w:rsid w:val="00462985"/>
    <w:rsid w:val="00462EEF"/>
    <w:rsid w:val="004631A4"/>
    <w:rsid w:val="0046329C"/>
    <w:rsid w:val="00463767"/>
    <w:rsid w:val="004639DB"/>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76F"/>
    <w:rsid w:val="0046699D"/>
    <w:rsid w:val="00466D13"/>
    <w:rsid w:val="00467122"/>
    <w:rsid w:val="004674B3"/>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9D3"/>
    <w:rsid w:val="00471A62"/>
    <w:rsid w:val="00471D40"/>
    <w:rsid w:val="00471DB7"/>
    <w:rsid w:val="00471DED"/>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D9E"/>
    <w:rsid w:val="00474EDD"/>
    <w:rsid w:val="00475628"/>
    <w:rsid w:val="00475923"/>
    <w:rsid w:val="00475AC5"/>
    <w:rsid w:val="00475EF9"/>
    <w:rsid w:val="00475FA8"/>
    <w:rsid w:val="0047600F"/>
    <w:rsid w:val="00476108"/>
    <w:rsid w:val="004767CE"/>
    <w:rsid w:val="00476A0A"/>
    <w:rsid w:val="00476A32"/>
    <w:rsid w:val="00476C60"/>
    <w:rsid w:val="00477046"/>
    <w:rsid w:val="004771CC"/>
    <w:rsid w:val="00477783"/>
    <w:rsid w:val="00477DB8"/>
    <w:rsid w:val="00477DF6"/>
    <w:rsid w:val="0048030E"/>
    <w:rsid w:val="004807C0"/>
    <w:rsid w:val="00481483"/>
    <w:rsid w:val="004815B0"/>
    <w:rsid w:val="004815C6"/>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3309"/>
    <w:rsid w:val="00483394"/>
    <w:rsid w:val="004834D8"/>
    <w:rsid w:val="0048362A"/>
    <w:rsid w:val="004839D9"/>
    <w:rsid w:val="00483B64"/>
    <w:rsid w:val="00483FCE"/>
    <w:rsid w:val="004844E6"/>
    <w:rsid w:val="004845D2"/>
    <w:rsid w:val="0048479C"/>
    <w:rsid w:val="004847FA"/>
    <w:rsid w:val="00484CAA"/>
    <w:rsid w:val="00484E9D"/>
    <w:rsid w:val="00485796"/>
    <w:rsid w:val="004857F4"/>
    <w:rsid w:val="00486285"/>
    <w:rsid w:val="00486583"/>
    <w:rsid w:val="00486B7D"/>
    <w:rsid w:val="00486CAC"/>
    <w:rsid w:val="00486DCC"/>
    <w:rsid w:val="00487053"/>
    <w:rsid w:val="00487312"/>
    <w:rsid w:val="00487854"/>
    <w:rsid w:val="004879BA"/>
    <w:rsid w:val="00487A3A"/>
    <w:rsid w:val="00487CD1"/>
    <w:rsid w:val="00487DF2"/>
    <w:rsid w:val="00487EF2"/>
    <w:rsid w:val="0049035C"/>
    <w:rsid w:val="00490432"/>
    <w:rsid w:val="00490689"/>
    <w:rsid w:val="0049102E"/>
    <w:rsid w:val="00491344"/>
    <w:rsid w:val="004913EB"/>
    <w:rsid w:val="00491545"/>
    <w:rsid w:val="00491792"/>
    <w:rsid w:val="00491875"/>
    <w:rsid w:val="00491D29"/>
    <w:rsid w:val="00491FC5"/>
    <w:rsid w:val="00492138"/>
    <w:rsid w:val="00492498"/>
    <w:rsid w:val="004924E5"/>
    <w:rsid w:val="00492693"/>
    <w:rsid w:val="00492962"/>
    <w:rsid w:val="00492B2F"/>
    <w:rsid w:val="00492E85"/>
    <w:rsid w:val="00492ED6"/>
    <w:rsid w:val="00493186"/>
    <w:rsid w:val="004932D8"/>
    <w:rsid w:val="00493DD8"/>
    <w:rsid w:val="00493FB6"/>
    <w:rsid w:val="004940AC"/>
    <w:rsid w:val="004940C1"/>
    <w:rsid w:val="0049422F"/>
    <w:rsid w:val="00494369"/>
    <w:rsid w:val="00494EC3"/>
    <w:rsid w:val="004951A1"/>
    <w:rsid w:val="0049550D"/>
    <w:rsid w:val="004957F2"/>
    <w:rsid w:val="00495ADE"/>
    <w:rsid w:val="00495F21"/>
    <w:rsid w:val="00495F5A"/>
    <w:rsid w:val="00496044"/>
    <w:rsid w:val="004966E7"/>
    <w:rsid w:val="00496CD1"/>
    <w:rsid w:val="00496F61"/>
    <w:rsid w:val="00496FB7"/>
    <w:rsid w:val="00497350"/>
    <w:rsid w:val="00497831"/>
    <w:rsid w:val="004A05F3"/>
    <w:rsid w:val="004A0662"/>
    <w:rsid w:val="004A0721"/>
    <w:rsid w:val="004A0B09"/>
    <w:rsid w:val="004A0BE1"/>
    <w:rsid w:val="004A0D35"/>
    <w:rsid w:val="004A0D4C"/>
    <w:rsid w:val="004A0F32"/>
    <w:rsid w:val="004A1423"/>
    <w:rsid w:val="004A14C3"/>
    <w:rsid w:val="004A197C"/>
    <w:rsid w:val="004A1BFF"/>
    <w:rsid w:val="004A1F33"/>
    <w:rsid w:val="004A226C"/>
    <w:rsid w:val="004A235F"/>
    <w:rsid w:val="004A24D0"/>
    <w:rsid w:val="004A2535"/>
    <w:rsid w:val="004A27B8"/>
    <w:rsid w:val="004A311D"/>
    <w:rsid w:val="004A34B4"/>
    <w:rsid w:val="004A384C"/>
    <w:rsid w:val="004A3AD1"/>
    <w:rsid w:val="004A3AFD"/>
    <w:rsid w:val="004A3C87"/>
    <w:rsid w:val="004A3D6F"/>
    <w:rsid w:val="004A44A9"/>
    <w:rsid w:val="004A471B"/>
    <w:rsid w:val="004A4A2E"/>
    <w:rsid w:val="004A5282"/>
    <w:rsid w:val="004A56BB"/>
    <w:rsid w:val="004A5D2F"/>
    <w:rsid w:val="004A5F7B"/>
    <w:rsid w:val="004A5FBE"/>
    <w:rsid w:val="004A5FC0"/>
    <w:rsid w:val="004A61B5"/>
    <w:rsid w:val="004A672D"/>
    <w:rsid w:val="004A67E8"/>
    <w:rsid w:val="004A68A3"/>
    <w:rsid w:val="004A6A60"/>
    <w:rsid w:val="004A7B5A"/>
    <w:rsid w:val="004A7D3B"/>
    <w:rsid w:val="004A7D87"/>
    <w:rsid w:val="004A7DF3"/>
    <w:rsid w:val="004B04BD"/>
    <w:rsid w:val="004B0775"/>
    <w:rsid w:val="004B0909"/>
    <w:rsid w:val="004B0E43"/>
    <w:rsid w:val="004B0F2D"/>
    <w:rsid w:val="004B0FF1"/>
    <w:rsid w:val="004B1A56"/>
    <w:rsid w:val="004B1EE3"/>
    <w:rsid w:val="004B224E"/>
    <w:rsid w:val="004B25AE"/>
    <w:rsid w:val="004B2BDA"/>
    <w:rsid w:val="004B2DDE"/>
    <w:rsid w:val="004B30B9"/>
    <w:rsid w:val="004B3791"/>
    <w:rsid w:val="004B37A4"/>
    <w:rsid w:val="004B3825"/>
    <w:rsid w:val="004B3A40"/>
    <w:rsid w:val="004B4661"/>
    <w:rsid w:val="004B4D41"/>
    <w:rsid w:val="004B50C1"/>
    <w:rsid w:val="004B5591"/>
    <w:rsid w:val="004B55F5"/>
    <w:rsid w:val="004B5A80"/>
    <w:rsid w:val="004B5D61"/>
    <w:rsid w:val="004B5F3F"/>
    <w:rsid w:val="004B62D2"/>
    <w:rsid w:val="004B65BF"/>
    <w:rsid w:val="004B68BD"/>
    <w:rsid w:val="004B6E0C"/>
    <w:rsid w:val="004B6F63"/>
    <w:rsid w:val="004B6FFD"/>
    <w:rsid w:val="004B75B7"/>
    <w:rsid w:val="004B772C"/>
    <w:rsid w:val="004B7A8A"/>
    <w:rsid w:val="004B7BF1"/>
    <w:rsid w:val="004B7D8C"/>
    <w:rsid w:val="004B7E85"/>
    <w:rsid w:val="004B7F50"/>
    <w:rsid w:val="004C00C3"/>
    <w:rsid w:val="004C0256"/>
    <w:rsid w:val="004C08CC"/>
    <w:rsid w:val="004C0B62"/>
    <w:rsid w:val="004C0BF6"/>
    <w:rsid w:val="004C0EEE"/>
    <w:rsid w:val="004C105D"/>
    <w:rsid w:val="004C131F"/>
    <w:rsid w:val="004C1980"/>
    <w:rsid w:val="004C1D2E"/>
    <w:rsid w:val="004C1DA0"/>
    <w:rsid w:val="004C22F7"/>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E92"/>
    <w:rsid w:val="004C4F88"/>
    <w:rsid w:val="004C5139"/>
    <w:rsid w:val="004C51F4"/>
    <w:rsid w:val="004C5399"/>
    <w:rsid w:val="004C5440"/>
    <w:rsid w:val="004C5FA8"/>
    <w:rsid w:val="004C5FDF"/>
    <w:rsid w:val="004C604C"/>
    <w:rsid w:val="004C6517"/>
    <w:rsid w:val="004C677E"/>
    <w:rsid w:val="004C6996"/>
    <w:rsid w:val="004C6B1B"/>
    <w:rsid w:val="004C6D38"/>
    <w:rsid w:val="004C70B3"/>
    <w:rsid w:val="004C719E"/>
    <w:rsid w:val="004C72E1"/>
    <w:rsid w:val="004C7488"/>
    <w:rsid w:val="004C74A2"/>
    <w:rsid w:val="004C74CF"/>
    <w:rsid w:val="004C760C"/>
    <w:rsid w:val="004C7CAD"/>
    <w:rsid w:val="004C7D0B"/>
    <w:rsid w:val="004C7E93"/>
    <w:rsid w:val="004C7EB7"/>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1B8A"/>
    <w:rsid w:val="004D2064"/>
    <w:rsid w:val="004D2211"/>
    <w:rsid w:val="004D2438"/>
    <w:rsid w:val="004D2732"/>
    <w:rsid w:val="004D2A31"/>
    <w:rsid w:val="004D2BEF"/>
    <w:rsid w:val="004D2C28"/>
    <w:rsid w:val="004D2DAE"/>
    <w:rsid w:val="004D3147"/>
    <w:rsid w:val="004D3E57"/>
    <w:rsid w:val="004D3F94"/>
    <w:rsid w:val="004D4A2D"/>
    <w:rsid w:val="004D4D40"/>
    <w:rsid w:val="004D4DEE"/>
    <w:rsid w:val="004D5BC9"/>
    <w:rsid w:val="004D5D8D"/>
    <w:rsid w:val="004D6055"/>
    <w:rsid w:val="004D6220"/>
    <w:rsid w:val="004D626F"/>
    <w:rsid w:val="004D69F0"/>
    <w:rsid w:val="004D6C6E"/>
    <w:rsid w:val="004D6DE1"/>
    <w:rsid w:val="004D728E"/>
    <w:rsid w:val="004D7304"/>
    <w:rsid w:val="004D73D4"/>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A8E"/>
    <w:rsid w:val="004E1B67"/>
    <w:rsid w:val="004E1E74"/>
    <w:rsid w:val="004E29E6"/>
    <w:rsid w:val="004E2DB5"/>
    <w:rsid w:val="004E311D"/>
    <w:rsid w:val="004E3498"/>
    <w:rsid w:val="004E3909"/>
    <w:rsid w:val="004E3972"/>
    <w:rsid w:val="004E3C2E"/>
    <w:rsid w:val="004E3C6F"/>
    <w:rsid w:val="004E3E5D"/>
    <w:rsid w:val="004E3F8D"/>
    <w:rsid w:val="004E4098"/>
    <w:rsid w:val="004E4429"/>
    <w:rsid w:val="004E4442"/>
    <w:rsid w:val="004E4621"/>
    <w:rsid w:val="004E4B11"/>
    <w:rsid w:val="004E4EE1"/>
    <w:rsid w:val="004E565E"/>
    <w:rsid w:val="004E576B"/>
    <w:rsid w:val="004E5A2D"/>
    <w:rsid w:val="004E5FF7"/>
    <w:rsid w:val="004E604A"/>
    <w:rsid w:val="004E6C0E"/>
    <w:rsid w:val="004E7271"/>
    <w:rsid w:val="004E72BD"/>
    <w:rsid w:val="004E7315"/>
    <w:rsid w:val="004E7337"/>
    <w:rsid w:val="004E733C"/>
    <w:rsid w:val="004E7642"/>
    <w:rsid w:val="004E769A"/>
    <w:rsid w:val="004E76CB"/>
    <w:rsid w:val="004E779C"/>
    <w:rsid w:val="004E7923"/>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EDA"/>
    <w:rsid w:val="004F100C"/>
    <w:rsid w:val="004F10B1"/>
    <w:rsid w:val="004F1224"/>
    <w:rsid w:val="004F126A"/>
    <w:rsid w:val="004F15EE"/>
    <w:rsid w:val="004F17EF"/>
    <w:rsid w:val="004F187F"/>
    <w:rsid w:val="004F1B77"/>
    <w:rsid w:val="004F1BFD"/>
    <w:rsid w:val="004F1C87"/>
    <w:rsid w:val="004F1D8A"/>
    <w:rsid w:val="004F1F54"/>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8BC"/>
    <w:rsid w:val="004F4ADD"/>
    <w:rsid w:val="004F4AF6"/>
    <w:rsid w:val="004F4BED"/>
    <w:rsid w:val="004F516A"/>
    <w:rsid w:val="004F5605"/>
    <w:rsid w:val="004F5742"/>
    <w:rsid w:val="004F5847"/>
    <w:rsid w:val="004F5BF1"/>
    <w:rsid w:val="004F60A8"/>
    <w:rsid w:val="004F675F"/>
    <w:rsid w:val="004F696C"/>
    <w:rsid w:val="004F6AD5"/>
    <w:rsid w:val="004F70AD"/>
    <w:rsid w:val="004F71C3"/>
    <w:rsid w:val="004F770D"/>
    <w:rsid w:val="004F77BA"/>
    <w:rsid w:val="004F793A"/>
    <w:rsid w:val="004F7CEA"/>
    <w:rsid w:val="004F7EAB"/>
    <w:rsid w:val="00500AD9"/>
    <w:rsid w:val="00500D36"/>
    <w:rsid w:val="00500FE3"/>
    <w:rsid w:val="00501067"/>
    <w:rsid w:val="00501167"/>
    <w:rsid w:val="00501449"/>
    <w:rsid w:val="005014B3"/>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9C5"/>
    <w:rsid w:val="00503B04"/>
    <w:rsid w:val="00503E97"/>
    <w:rsid w:val="00504101"/>
    <w:rsid w:val="00504163"/>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8FC"/>
    <w:rsid w:val="00510A22"/>
    <w:rsid w:val="005112FE"/>
    <w:rsid w:val="00511825"/>
    <w:rsid w:val="00511ACB"/>
    <w:rsid w:val="00511B2D"/>
    <w:rsid w:val="00511B81"/>
    <w:rsid w:val="00511CA1"/>
    <w:rsid w:val="00511F88"/>
    <w:rsid w:val="00511FB8"/>
    <w:rsid w:val="005122FA"/>
    <w:rsid w:val="0051232C"/>
    <w:rsid w:val="0051290F"/>
    <w:rsid w:val="00512956"/>
    <w:rsid w:val="00512B61"/>
    <w:rsid w:val="00512BC3"/>
    <w:rsid w:val="00512D6D"/>
    <w:rsid w:val="005130ED"/>
    <w:rsid w:val="005130FC"/>
    <w:rsid w:val="0051316E"/>
    <w:rsid w:val="00513848"/>
    <w:rsid w:val="00513D4A"/>
    <w:rsid w:val="00513F2A"/>
    <w:rsid w:val="00514AC1"/>
    <w:rsid w:val="00514D04"/>
    <w:rsid w:val="00514EB9"/>
    <w:rsid w:val="00514FAF"/>
    <w:rsid w:val="005151AE"/>
    <w:rsid w:val="005152C6"/>
    <w:rsid w:val="0051574A"/>
    <w:rsid w:val="005157F2"/>
    <w:rsid w:val="0051598E"/>
    <w:rsid w:val="0051599B"/>
    <w:rsid w:val="005159A8"/>
    <w:rsid w:val="00515B84"/>
    <w:rsid w:val="00515C52"/>
    <w:rsid w:val="00515CA3"/>
    <w:rsid w:val="00515DD7"/>
    <w:rsid w:val="00516147"/>
    <w:rsid w:val="0051622D"/>
    <w:rsid w:val="005166AD"/>
    <w:rsid w:val="005166DB"/>
    <w:rsid w:val="0051678D"/>
    <w:rsid w:val="00516A6C"/>
    <w:rsid w:val="00516A7B"/>
    <w:rsid w:val="00516B88"/>
    <w:rsid w:val="00516BD2"/>
    <w:rsid w:val="00516CB7"/>
    <w:rsid w:val="00516E08"/>
    <w:rsid w:val="0051720B"/>
    <w:rsid w:val="0051797B"/>
    <w:rsid w:val="00517EE7"/>
    <w:rsid w:val="0052003E"/>
    <w:rsid w:val="00520573"/>
    <w:rsid w:val="00520AE2"/>
    <w:rsid w:val="00520DC4"/>
    <w:rsid w:val="0052131D"/>
    <w:rsid w:val="0052137D"/>
    <w:rsid w:val="00521C1A"/>
    <w:rsid w:val="00521D1A"/>
    <w:rsid w:val="00521F30"/>
    <w:rsid w:val="005228BA"/>
    <w:rsid w:val="00523190"/>
    <w:rsid w:val="005233DA"/>
    <w:rsid w:val="0052342C"/>
    <w:rsid w:val="005238A7"/>
    <w:rsid w:val="00523A02"/>
    <w:rsid w:val="00523A70"/>
    <w:rsid w:val="00523A7B"/>
    <w:rsid w:val="00524111"/>
    <w:rsid w:val="0052428D"/>
    <w:rsid w:val="00524520"/>
    <w:rsid w:val="00524735"/>
    <w:rsid w:val="00524A33"/>
    <w:rsid w:val="00524C1E"/>
    <w:rsid w:val="005250AE"/>
    <w:rsid w:val="005255F8"/>
    <w:rsid w:val="00525C27"/>
    <w:rsid w:val="00526091"/>
    <w:rsid w:val="00526140"/>
    <w:rsid w:val="00526434"/>
    <w:rsid w:val="005269E7"/>
    <w:rsid w:val="00526C64"/>
    <w:rsid w:val="005270E5"/>
    <w:rsid w:val="005272B8"/>
    <w:rsid w:val="00527663"/>
    <w:rsid w:val="005279BD"/>
    <w:rsid w:val="00527B5C"/>
    <w:rsid w:val="00527E08"/>
    <w:rsid w:val="00527E44"/>
    <w:rsid w:val="00530263"/>
    <w:rsid w:val="005306CB"/>
    <w:rsid w:val="00530ADC"/>
    <w:rsid w:val="005312BF"/>
    <w:rsid w:val="005312F7"/>
    <w:rsid w:val="00531697"/>
    <w:rsid w:val="005316B5"/>
    <w:rsid w:val="0053181D"/>
    <w:rsid w:val="00531829"/>
    <w:rsid w:val="00531E79"/>
    <w:rsid w:val="00531F7A"/>
    <w:rsid w:val="005324C7"/>
    <w:rsid w:val="005325D4"/>
    <w:rsid w:val="00533299"/>
    <w:rsid w:val="005332E7"/>
    <w:rsid w:val="005333FE"/>
    <w:rsid w:val="0053383B"/>
    <w:rsid w:val="00533B40"/>
    <w:rsid w:val="00533BF0"/>
    <w:rsid w:val="00533CA7"/>
    <w:rsid w:val="005343B1"/>
    <w:rsid w:val="00534504"/>
    <w:rsid w:val="00534599"/>
    <w:rsid w:val="005345D3"/>
    <w:rsid w:val="00534A42"/>
    <w:rsid w:val="00534C5E"/>
    <w:rsid w:val="00534D17"/>
    <w:rsid w:val="00535397"/>
    <w:rsid w:val="0053549F"/>
    <w:rsid w:val="005355A9"/>
    <w:rsid w:val="00535E74"/>
    <w:rsid w:val="00535EB4"/>
    <w:rsid w:val="00535EE8"/>
    <w:rsid w:val="0053618E"/>
    <w:rsid w:val="0053648C"/>
    <w:rsid w:val="0053655B"/>
    <w:rsid w:val="00536657"/>
    <w:rsid w:val="0053672B"/>
    <w:rsid w:val="005369EF"/>
    <w:rsid w:val="00536F2F"/>
    <w:rsid w:val="0053700D"/>
    <w:rsid w:val="005371A2"/>
    <w:rsid w:val="00537484"/>
    <w:rsid w:val="00537629"/>
    <w:rsid w:val="00537784"/>
    <w:rsid w:val="00537934"/>
    <w:rsid w:val="0053793D"/>
    <w:rsid w:val="00540101"/>
    <w:rsid w:val="00540192"/>
    <w:rsid w:val="00540801"/>
    <w:rsid w:val="0054152D"/>
    <w:rsid w:val="0054169D"/>
    <w:rsid w:val="00541B31"/>
    <w:rsid w:val="00541B3F"/>
    <w:rsid w:val="00541C27"/>
    <w:rsid w:val="0054217D"/>
    <w:rsid w:val="005422F4"/>
    <w:rsid w:val="0054250A"/>
    <w:rsid w:val="00542617"/>
    <w:rsid w:val="0054276C"/>
    <w:rsid w:val="00542D02"/>
    <w:rsid w:val="00542E3A"/>
    <w:rsid w:val="00542E64"/>
    <w:rsid w:val="00543836"/>
    <w:rsid w:val="0054394C"/>
    <w:rsid w:val="005439D8"/>
    <w:rsid w:val="00543B15"/>
    <w:rsid w:val="00544195"/>
    <w:rsid w:val="005443A2"/>
    <w:rsid w:val="0054441C"/>
    <w:rsid w:val="0054471F"/>
    <w:rsid w:val="005448A5"/>
    <w:rsid w:val="00544A0D"/>
    <w:rsid w:val="00544CF5"/>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43B"/>
    <w:rsid w:val="005508B0"/>
    <w:rsid w:val="00550E82"/>
    <w:rsid w:val="00550F03"/>
    <w:rsid w:val="00550F42"/>
    <w:rsid w:val="00550FE6"/>
    <w:rsid w:val="00551047"/>
    <w:rsid w:val="0055108D"/>
    <w:rsid w:val="005510C0"/>
    <w:rsid w:val="00551226"/>
    <w:rsid w:val="00551E7C"/>
    <w:rsid w:val="00551F37"/>
    <w:rsid w:val="00552709"/>
    <w:rsid w:val="005527D4"/>
    <w:rsid w:val="00552FEE"/>
    <w:rsid w:val="00553232"/>
    <w:rsid w:val="0055357B"/>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8E4"/>
    <w:rsid w:val="0055599E"/>
    <w:rsid w:val="005559C4"/>
    <w:rsid w:val="00555C8E"/>
    <w:rsid w:val="00555ED1"/>
    <w:rsid w:val="00556119"/>
    <w:rsid w:val="00556A56"/>
    <w:rsid w:val="00556AE2"/>
    <w:rsid w:val="00556C08"/>
    <w:rsid w:val="00556EA9"/>
    <w:rsid w:val="00556FED"/>
    <w:rsid w:val="00557016"/>
    <w:rsid w:val="00557057"/>
    <w:rsid w:val="005577E6"/>
    <w:rsid w:val="00557D2A"/>
    <w:rsid w:val="00557F80"/>
    <w:rsid w:val="00560286"/>
    <w:rsid w:val="005603AE"/>
    <w:rsid w:val="005604F4"/>
    <w:rsid w:val="005605EA"/>
    <w:rsid w:val="00560A98"/>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619"/>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67F5C"/>
    <w:rsid w:val="00570006"/>
    <w:rsid w:val="005700DC"/>
    <w:rsid w:val="0057046C"/>
    <w:rsid w:val="005707C3"/>
    <w:rsid w:val="005708B9"/>
    <w:rsid w:val="00570A48"/>
    <w:rsid w:val="00570B4F"/>
    <w:rsid w:val="00570B84"/>
    <w:rsid w:val="00570C73"/>
    <w:rsid w:val="0057107D"/>
    <w:rsid w:val="005713F9"/>
    <w:rsid w:val="005717CA"/>
    <w:rsid w:val="005719C4"/>
    <w:rsid w:val="00571A62"/>
    <w:rsid w:val="00571BD0"/>
    <w:rsid w:val="0057227E"/>
    <w:rsid w:val="00572650"/>
    <w:rsid w:val="005727DA"/>
    <w:rsid w:val="0057281F"/>
    <w:rsid w:val="00572ADE"/>
    <w:rsid w:val="00572CF2"/>
    <w:rsid w:val="00572DF9"/>
    <w:rsid w:val="0057301B"/>
    <w:rsid w:val="00573088"/>
    <w:rsid w:val="005730AD"/>
    <w:rsid w:val="005731DA"/>
    <w:rsid w:val="00573660"/>
    <w:rsid w:val="0057441B"/>
    <w:rsid w:val="00574AF6"/>
    <w:rsid w:val="00574EEA"/>
    <w:rsid w:val="005755DA"/>
    <w:rsid w:val="005757D6"/>
    <w:rsid w:val="005757D8"/>
    <w:rsid w:val="00575A3B"/>
    <w:rsid w:val="00575CA7"/>
    <w:rsid w:val="00575CF2"/>
    <w:rsid w:val="00575F7E"/>
    <w:rsid w:val="0057620B"/>
    <w:rsid w:val="00576283"/>
    <w:rsid w:val="005764AB"/>
    <w:rsid w:val="005766D1"/>
    <w:rsid w:val="005768D0"/>
    <w:rsid w:val="00576B0A"/>
    <w:rsid w:val="00576D19"/>
    <w:rsid w:val="00576FB0"/>
    <w:rsid w:val="0057718E"/>
    <w:rsid w:val="00577499"/>
    <w:rsid w:val="00577564"/>
    <w:rsid w:val="0057756A"/>
    <w:rsid w:val="005776B7"/>
    <w:rsid w:val="00577858"/>
    <w:rsid w:val="00577AD7"/>
    <w:rsid w:val="005807AD"/>
    <w:rsid w:val="00580C38"/>
    <w:rsid w:val="005810A7"/>
    <w:rsid w:val="00581458"/>
    <w:rsid w:val="0058147B"/>
    <w:rsid w:val="00581562"/>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4EB9"/>
    <w:rsid w:val="0058528D"/>
    <w:rsid w:val="0058568C"/>
    <w:rsid w:val="00585831"/>
    <w:rsid w:val="00585C4B"/>
    <w:rsid w:val="00585E7B"/>
    <w:rsid w:val="00585EDA"/>
    <w:rsid w:val="00586093"/>
    <w:rsid w:val="005865C8"/>
    <w:rsid w:val="00586683"/>
    <w:rsid w:val="00586A61"/>
    <w:rsid w:val="00586AB2"/>
    <w:rsid w:val="00586B6D"/>
    <w:rsid w:val="00586F16"/>
    <w:rsid w:val="005870DE"/>
    <w:rsid w:val="0058754F"/>
    <w:rsid w:val="0058793D"/>
    <w:rsid w:val="0059008B"/>
    <w:rsid w:val="005901E4"/>
    <w:rsid w:val="0059062D"/>
    <w:rsid w:val="00590B30"/>
    <w:rsid w:val="00590BC1"/>
    <w:rsid w:val="00590EA8"/>
    <w:rsid w:val="00591792"/>
    <w:rsid w:val="00591953"/>
    <w:rsid w:val="00591ACC"/>
    <w:rsid w:val="00591AF6"/>
    <w:rsid w:val="00591B20"/>
    <w:rsid w:val="00591D8E"/>
    <w:rsid w:val="0059222A"/>
    <w:rsid w:val="00592286"/>
    <w:rsid w:val="00592530"/>
    <w:rsid w:val="00592A37"/>
    <w:rsid w:val="00592B08"/>
    <w:rsid w:val="00592C6D"/>
    <w:rsid w:val="00592D74"/>
    <w:rsid w:val="00592F99"/>
    <w:rsid w:val="00593209"/>
    <w:rsid w:val="00593911"/>
    <w:rsid w:val="00593AB7"/>
    <w:rsid w:val="00593CC3"/>
    <w:rsid w:val="00593CCF"/>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B1F"/>
    <w:rsid w:val="00596F08"/>
    <w:rsid w:val="00597014"/>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1E58"/>
    <w:rsid w:val="005A2397"/>
    <w:rsid w:val="005A254A"/>
    <w:rsid w:val="005A25D7"/>
    <w:rsid w:val="005A27C1"/>
    <w:rsid w:val="005A2848"/>
    <w:rsid w:val="005A285A"/>
    <w:rsid w:val="005A3087"/>
    <w:rsid w:val="005A3134"/>
    <w:rsid w:val="005A33E4"/>
    <w:rsid w:val="005A3C20"/>
    <w:rsid w:val="005A40F0"/>
    <w:rsid w:val="005A42DE"/>
    <w:rsid w:val="005A4C00"/>
    <w:rsid w:val="005A4E75"/>
    <w:rsid w:val="005A512C"/>
    <w:rsid w:val="005A5196"/>
    <w:rsid w:val="005A53E0"/>
    <w:rsid w:val="005A56B3"/>
    <w:rsid w:val="005A59A9"/>
    <w:rsid w:val="005A5B48"/>
    <w:rsid w:val="005A5CC6"/>
    <w:rsid w:val="005A623B"/>
    <w:rsid w:val="005A6AC1"/>
    <w:rsid w:val="005A6B37"/>
    <w:rsid w:val="005A6E3C"/>
    <w:rsid w:val="005A6FA8"/>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4B"/>
    <w:rsid w:val="005B0E8F"/>
    <w:rsid w:val="005B0F81"/>
    <w:rsid w:val="005B0FDD"/>
    <w:rsid w:val="005B1164"/>
    <w:rsid w:val="005B11AC"/>
    <w:rsid w:val="005B1393"/>
    <w:rsid w:val="005B18F4"/>
    <w:rsid w:val="005B1902"/>
    <w:rsid w:val="005B1E9E"/>
    <w:rsid w:val="005B20EB"/>
    <w:rsid w:val="005B212E"/>
    <w:rsid w:val="005B2216"/>
    <w:rsid w:val="005B238F"/>
    <w:rsid w:val="005B25F4"/>
    <w:rsid w:val="005B26C6"/>
    <w:rsid w:val="005B29BE"/>
    <w:rsid w:val="005B2B0C"/>
    <w:rsid w:val="005B2B78"/>
    <w:rsid w:val="005B30EA"/>
    <w:rsid w:val="005B32F9"/>
    <w:rsid w:val="005B334B"/>
    <w:rsid w:val="005B37BA"/>
    <w:rsid w:val="005B38F9"/>
    <w:rsid w:val="005B3EA0"/>
    <w:rsid w:val="005B3FA1"/>
    <w:rsid w:val="005B42C2"/>
    <w:rsid w:val="005B454E"/>
    <w:rsid w:val="005B4B90"/>
    <w:rsid w:val="005B4FC4"/>
    <w:rsid w:val="005B54C1"/>
    <w:rsid w:val="005B54F4"/>
    <w:rsid w:val="005B5681"/>
    <w:rsid w:val="005B5AA5"/>
    <w:rsid w:val="005B5B5A"/>
    <w:rsid w:val="005B5CD0"/>
    <w:rsid w:val="005B6066"/>
    <w:rsid w:val="005B60A5"/>
    <w:rsid w:val="005B6140"/>
    <w:rsid w:val="005B6AB6"/>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6ED"/>
    <w:rsid w:val="005C6B11"/>
    <w:rsid w:val="005C73C0"/>
    <w:rsid w:val="005C7694"/>
    <w:rsid w:val="005C7A00"/>
    <w:rsid w:val="005C7DEB"/>
    <w:rsid w:val="005C7E26"/>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6F9"/>
    <w:rsid w:val="005D3C4A"/>
    <w:rsid w:val="005D3E2A"/>
    <w:rsid w:val="005D3FAF"/>
    <w:rsid w:val="005D4035"/>
    <w:rsid w:val="005D4074"/>
    <w:rsid w:val="005D4112"/>
    <w:rsid w:val="005D4115"/>
    <w:rsid w:val="005D45C1"/>
    <w:rsid w:val="005D47A1"/>
    <w:rsid w:val="005D4BBA"/>
    <w:rsid w:val="005D566E"/>
    <w:rsid w:val="005D5883"/>
    <w:rsid w:val="005D5E0E"/>
    <w:rsid w:val="005D5E59"/>
    <w:rsid w:val="005D603F"/>
    <w:rsid w:val="005D65EE"/>
    <w:rsid w:val="005D6A9C"/>
    <w:rsid w:val="005D6BB2"/>
    <w:rsid w:val="005D6D7D"/>
    <w:rsid w:val="005D7597"/>
    <w:rsid w:val="005D768A"/>
    <w:rsid w:val="005D7A97"/>
    <w:rsid w:val="005D7CA0"/>
    <w:rsid w:val="005D7ED8"/>
    <w:rsid w:val="005E025F"/>
    <w:rsid w:val="005E0494"/>
    <w:rsid w:val="005E04E5"/>
    <w:rsid w:val="005E052E"/>
    <w:rsid w:val="005E0A39"/>
    <w:rsid w:val="005E1637"/>
    <w:rsid w:val="005E1A55"/>
    <w:rsid w:val="005E1CF5"/>
    <w:rsid w:val="005E1E09"/>
    <w:rsid w:val="005E1F20"/>
    <w:rsid w:val="005E21BB"/>
    <w:rsid w:val="005E231D"/>
    <w:rsid w:val="005E24CC"/>
    <w:rsid w:val="005E24EC"/>
    <w:rsid w:val="005E2613"/>
    <w:rsid w:val="005E2B88"/>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144"/>
    <w:rsid w:val="005E522E"/>
    <w:rsid w:val="005E5292"/>
    <w:rsid w:val="005E531A"/>
    <w:rsid w:val="005E53C4"/>
    <w:rsid w:val="005E5584"/>
    <w:rsid w:val="005E5913"/>
    <w:rsid w:val="005E5CB4"/>
    <w:rsid w:val="005E5E71"/>
    <w:rsid w:val="005E6001"/>
    <w:rsid w:val="005E6088"/>
    <w:rsid w:val="005E6205"/>
    <w:rsid w:val="005E66D4"/>
    <w:rsid w:val="005E6D67"/>
    <w:rsid w:val="005E74A5"/>
    <w:rsid w:val="005E7670"/>
    <w:rsid w:val="005E781E"/>
    <w:rsid w:val="005E7865"/>
    <w:rsid w:val="005E7AB9"/>
    <w:rsid w:val="005E7C53"/>
    <w:rsid w:val="005E7E00"/>
    <w:rsid w:val="005F06CB"/>
    <w:rsid w:val="005F08A2"/>
    <w:rsid w:val="005F0C21"/>
    <w:rsid w:val="005F0DBE"/>
    <w:rsid w:val="005F0DD9"/>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4F5E"/>
    <w:rsid w:val="005F5472"/>
    <w:rsid w:val="005F54DC"/>
    <w:rsid w:val="005F5662"/>
    <w:rsid w:val="005F5703"/>
    <w:rsid w:val="005F5BB8"/>
    <w:rsid w:val="005F5C14"/>
    <w:rsid w:val="005F5EB3"/>
    <w:rsid w:val="005F625A"/>
    <w:rsid w:val="005F6334"/>
    <w:rsid w:val="005F65EE"/>
    <w:rsid w:val="005F7060"/>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48"/>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1F7"/>
    <w:rsid w:val="00604729"/>
    <w:rsid w:val="006047CA"/>
    <w:rsid w:val="00604821"/>
    <w:rsid w:val="00604924"/>
    <w:rsid w:val="00604C88"/>
    <w:rsid w:val="00605124"/>
    <w:rsid w:val="0060526D"/>
    <w:rsid w:val="0060546E"/>
    <w:rsid w:val="00605531"/>
    <w:rsid w:val="006056AA"/>
    <w:rsid w:val="00605D09"/>
    <w:rsid w:val="00605E11"/>
    <w:rsid w:val="00605E9F"/>
    <w:rsid w:val="00605FE6"/>
    <w:rsid w:val="00606048"/>
    <w:rsid w:val="00606160"/>
    <w:rsid w:val="006061A1"/>
    <w:rsid w:val="00606320"/>
    <w:rsid w:val="00606B3B"/>
    <w:rsid w:val="00606EE0"/>
    <w:rsid w:val="006073E6"/>
    <w:rsid w:val="00607489"/>
    <w:rsid w:val="006075AE"/>
    <w:rsid w:val="0060786F"/>
    <w:rsid w:val="00607F7E"/>
    <w:rsid w:val="00610141"/>
    <w:rsid w:val="006102E1"/>
    <w:rsid w:val="0061094F"/>
    <w:rsid w:val="00610B39"/>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50"/>
    <w:rsid w:val="00615696"/>
    <w:rsid w:val="006156A2"/>
    <w:rsid w:val="0061577E"/>
    <w:rsid w:val="006159E7"/>
    <w:rsid w:val="00615C35"/>
    <w:rsid w:val="00616008"/>
    <w:rsid w:val="006163A9"/>
    <w:rsid w:val="0061644F"/>
    <w:rsid w:val="00616913"/>
    <w:rsid w:val="00616C05"/>
    <w:rsid w:val="00616C2D"/>
    <w:rsid w:val="00617403"/>
    <w:rsid w:val="00617769"/>
    <w:rsid w:val="00617D5C"/>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33C"/>
    <w:rsid w:val="00624487"/>
    <w:rsid w:val="0062511A"/>
    <w:rsid w:val="006258A2"/>
    <w:rsid w:val="00625B4B"/>
    <w:rsid w:val="00625EA8"/>
    <w:rsid w:val="00626425"/>
    <w:rsid w:val="006264C5"/>
    <w:rsid w:val="0062667A"/>
    <w:rsid w:val="0062668A"/>
    <w:rsid w:val="00626774"/>
    <w:rsid w:val="006267D1"/>
    <w:rsid w:val="00626D47"/>
    <w:rsid w:val="006272ED"/>
    <w:rsid w:val="0062734F"/>
    <w:rsid w:val="0062737D"/>
    <w:rsid w:val="00627670"/>
    <w:rsid w:val="00627C05"/>
    <w:rsid w:val="00627C49"/>
    <w:rsid w:val="006301D8"/>
    <w:rsid w:val="0063031E"/>
    <w:rsid w:val="006303C4"/>
    <w:rsid w:val="00630557"/>
    <w:rsid w:val="00630874"/>
    <w:rsid w:val="00630CE3"/>
    <w:rsid w:val="00630ED3"/>
    <w:rsid w:val="00630FE5"/>
    <w:rsid w:val="00631126"/>
    <w:rsid w:val="006311F3"/>
    <w:rsid w:val="0063126D"/>
    <w:rsid w:val="00631423"/>
    <w:rsid w:val="006315DB"/>
    <w:rsid w:val="00631625"/>
    <w:rsid w:val="00632080"/>
    <w:rsid w:val="006324AE"/>
    <w:rsid w:val="00632529"/>
    <w:rsid w:val="006326E3"/>
    <w:rsid w:val="00632818"/>
    <w:rsid w:val="00632AA7"/>
    <w:rsid w:val="0063310B"/>
    <w:rsid w:val="0063321F"/>
    <w:rsid w:val="00633A5B"/>
    <w:rsid w:val="00633B59"/>
    <w:rsid w:val="00633CEB"/>
    <w:rsid w:val="00634AC3"/>
    <w:rsid w:val="00634C0E"/>
    <w:rsid w:val="00634C87"/>
    <w:rsid w:val="00634CDE"/>
    <w:rsid w:val="00634D2F"/>
    <w:rsid w:val="006350FF"/>
    <w:rsid w:val="0063533D"/>
    <w:rsid w:val="006353B1"/>
    <w:rsid w:val="006356A3"/>
    <w:rsid w:val="0063572F"/>
    <w:rsid w:val="00635A2F"/>
    <w:rsid w:val="00635A9D"/>
    <w:rsid w:val="00635E32"/>
    <w:rsid w:val="006360AE"/>
    <w:rsid w:val="006360EB"/>
    <w:rsid w:val="006363FE"/>
    <w:rsid w:val="006367F1"/>
    <w:rsid w:val="00636B04"/>
    <w:rsid w:val="00637502"/>
    <w:rsid w:val="0063762A"/>
    <w:rsid w:val="0063797D"/>
    <w:rsid w:val="00637AED"/>
    <w:rsid w:val="00637CB3"/>
    <w:rsid w:val="00637D93"/>
    <w:rsid w:val="00637DAA"/>
    <w:rsid w:val="006408EA"/>
    <w:rsid w:val="00640E51"/>
    <w:rsid w:val="00641022"/>
    <w:rsid w:val="006413ED"/>
    <w:rsid w:val="00641C46"/>
    <w:rsid w:val="00641DC6"/>
    <w:rsid w:val="0064210C"/>
    <w:rsid w:val="0064213A"/>
    <w:rsid w:val="00642411"/>
    <w:rsid w:val="006425A7"/>
    <w:rsid w:val="00642665"/>
    <w:rsid w:val="00642ABA"/>
    <w:rsid w:val="00642BD9"/>
    <w:rsid w:val="00643137"/>
    <w:rsid w:val="00643149"/>
    <w:rsid w:val="006434DD"/>
    <w:rsid w:val="00643665"/>
    <w:rsid w:val="0064385F"/>
    <w:rsid w:val="00643907"/>
    <w:rsid w:val="00643972"/>
    <w:rsid w:val="006442D6"/>
    <w:rsid w:val="0064485C"/>
    <w:rsid w:val="006449DF"/>
    <w:rsid w:val="006450B6"/>
    <w:rsid w:val="006455B1"/>
    <w:rsid w:val="00645704"/>
    <w:rsid w:val="00645719"/>
    <w:rsid w:val="0064574F"/>
    <w:rsid w:val="006457AC"/>
    <w:rsid w:val="00645B63"/>
    <w:rsid w:val="00645C68"/>
    <w:rsid w:val="00645D44"/>
    <w:rsid w:val="00645F13"/>
    <w:rsid w:val="00646941"/>
    <w:rsid w:val="00646CB3"/>
    <w:rsid w:val="00646CC0"/>
    <w:rsid w:val="00647076"/>
    <w:rsid w:val="00647727"/>
    <w:rsid w:val="006479C0"/>
    <w:rsid w:val="00647C76"/>
    <w:rsid w:val="00647CDF"/>
    <w:rsid w:val="00647F40"/>
    <w:rsid w:val="00647FFB"/>
    <w:rsid w:val="0065050C"/>
    <w:rsid w:val="00650683"/>
    <w:rsid w:val="00650C2C"/>
    <w:rsid w:val="00650C71"/>
    <w:rsid w:val="00650F66"/>
    <w:rsid w:val="00651329"/>
    <w:rsid w:val="00651340"/>
    <w:rsid w:val="00651B9A"/>
    <w:rsid w:val="00651DE4"/>
    <w:rsid w:val="00652874"/>
    <w:rsid w:val="0065294B"/>
    <w:rsid w:val="00652C08"/>
    <w:rsid w:val="00652DD5"/>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2F3"/>
    <w:rsid w:val="0065638D"/>
    <w:rsid w:val="00656676"/>
    <w:rsid w:val="00656876"/>
    <w:rsid w:val="00657407"/>
    <w:rsid w:val="00657E1D"/>
    <w:rsid w:val="00660130"/>
    <w:rsid w:val="006603BA"/>
    <w:rsid w:val="00660554"/>
    <w:rsid w:val="0066062F"/>
    <w:rsid w:val="006608C8"/>
    <w:rsid w:val="006612CC"/>
    <w:rsid w:val="006616E0"/>
    <w:rsid w:val="00661C2F"/>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652"/>
    <w:rsid w:val="00664833"/>
    <w:rsid w:val="00664B9A"/>
    <w:rsid w:val="00664BA0"/>
    <w:rsid w:val="00664CA3"/>
    <w:rsid w:val="00664E3C"/>
    <w:rsid w:val="006650CB"/>
    <w:rsid w:val="00665146"/>
    <w:rsid w:val="006651E0"/>
    <w:rsid w:val="00665595"/>
    <w:rsid w:val="006658A2"/>
    <w:rsid w:val="0066596A"/>
    <w:rsid w:val="00665AF3"/>
    <w:rsid w:val="00665DA9"/>
    <w:rsid w:val="00665F8B"/>
    <w:rsid w:val="00665FF1"/>
    <w:rsid w:val="00666137"/>
    <w:rsid w:val="006661A2"/>
    <w:rsid w:val="006663F1"/>
    <w:rsid w:val="006663FA"/>
    <w:rsid w:val="00666B87"/>
    <w:rsid w:val="00667005"/>
    <w:rsid w:val="00667243"/>
    <w:rsid w:val="006673FC"/>
    <w:rsid w:val="00667707"/>
    <w:rsid w:val="00667872"/>
    <w:rsid w:val="00667B1F"/>
    <w:rsid w:val="00667B2F"/>
    <w:rsid w:val="00667BF8"/>
    <w:rsid w:val="00670651"/>
    <w:rsid w:val="00670884"/>
    <w:rsid w:val="00670A96"/>
    <w:rsid w:val="00670C51"/>
    <w:rsid w:val="00670CF2"/>
    <w:rsid w:val="00670F16"/>
    <w:rsid w:val="0067127F"/>
    <w:rsid w:val="0067128E"/>
    <w:rsid w:val="00671C1F"/>
    <w:rsid w:val="0067257D"/>
    <w:rsid w:val="00672A0A"/>
    <w:rsid w:val="00672C7B"/>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C8F"/>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612"/>
    <w:rsid w:val="006807CB"/>
    <w:rsid w:val="006807F7"/>
    <w:rsid w:val="00680863"/>
    <w:rsid w:val="006808B8"/>
    <w:rsid w:val="00680BE0"/>
    <w:rsid w:val="00681792"/>
    <w:rsid w:val="006817E0"/>
    <w:rsid w:val="006817E5"/>
    <w:rsid w:val="00681831"/>
    <w:rsid w:val="00681D39"/>
    <w:rsid w:val="0068202B"/>
    <w:rsid w:val="00682476"/>
    <w:rsid w:val="006826DC"/>
    <w:rsid w:val="00682850"/>
    <w:rsid w:val="00682E96"/>
    <w:rsid w:val="0068330E"/>
    <w:rsid w:val="00683429"/>
    <w:rsid w:val="00683B93"/>
    <w:rsid w:val="00683C3F"/>
    <w:rsid w:val="00683CC2"/>
    <w:rsid w:val="00683CEC"/>
    <w:rsid w:val="0068404E"/>
    <w:rsid w:val="006840F5"/>
    <w:rsid w:val="0068485F"/>
    <w:rsid w:val="00684869"/>
    <w:rsid w:val="00684B77"/>
    <w:rsid w:val="00684CFD"/>
    <w:rsid w:val="00684D05"/>
    <w:rsid w:val="00684DA4"/>
    <w:rsid w:val="00684E41"/>
    <w:rsid w:val="006856B4"/>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475"/>
    <w:rsid w:val="0069157E"/>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9F4"/>
    <w:rsid w:val="00694BD3"/>
    <w:rsid w:val="00694EAF"/>
    <w:rsid w:val="0069514E"/>
    <w:rsid w:val="00695480"/>
    <w:rsid w:val="006956A1"/>
    <w:rsid w:val="00695881"/>
    <w:rsid w:val="006958CC"/>
    <w:rsid w:val="00695A8A"/>
    <w:rsid w:val="00695E22"/>
    <w:rsid w:val="006961C6"/>
    <w:rsid w:val="00696849"/>
    <w:rsid w:val="006969DF"/>
    <w:rsid w:val="00696C5A"/>
    <w:rsid w:val="00696CE4"/>
    <w:rsid w:val="00696D36"/>
    <w:rsid w:val="00696D5B"/>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0AA"/>
    <w:rsid w:val="006A2345"/>
    <w:rsid w:val="006A239D"/>
    <w:rsid w:val="006A2444"/>
    <w:rsid w:val="006A2717"/>
    <w:rsid w:val="006A2DBC"/>
    <w:rsid w:val="006A2DDD"/>
    <w:rsid w:val="006A2E7F"/>
    <w:rsid w:val="006A2F83"/>
    <w:rsid w:val="006A30F1"/>
    <w:rsid w:val="006A31DA"/>
    <w:rsid w:val="006A3210"/>
    <w:rsid w:val="006A345D"/>
    <w:rsid w:val="006A35DD"/>
    <w:rsid w:val="006A3600"/>
    <w:rsid w:val="006A3629"/>
    <w:rsid w:val="006A390E"/>
    <w:rsid w:val="006A3B71"/>
    <w:rsid w:val="006A3E18"/>
    <w:rsid w:val="006A4217"/>
    <w:rsid w:val="006A4237"/>
    <w:rsid w:val="006A4489"/>
    <w:rsid w:val="006A44AF"/>
    <w:rsid w:val="006A4505"/>
    <w:rsid w:val="006A4A21"/>
    <w:rsid w:val="006A4B67"/>
    <w:rsid w:val="006A4DFA"/>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75"/>
    <w:rsid w:val="006B02B2"/>
    <w:rsid w:val="006B02B3"/>
    <w:rsid w:val="006B0394"/>
    <w:rsid w:val="006B041A"/>
    <w:rsid w:val="006B0452"/>
    <w:rsid w:val="006B0533"/>
    <w:rsid w:val="006B059B"/>
    <w:rsid w:val="006B05CB"/>
    <w:rsid w:val="006B0714"/>
    <w:rsid w:val="006B08B5"/>
    <w:rsid w:val="006B091C"/>
    <w:rsid w:val="006B09C1"/>
    <w:rsid w:val="006B0AD7"/>
    <w:rsid w:val="006B0C10"/>
    <w:rsid w:val="006B0F21"/>
    <w:rsid w:val="006B1C00"/>
    <w:rsid w:val="006B2080"/>
    <w:rsid w:val="006B2828"/>
    <w:rsid w:val="006B28AE"/>
    <w:rsid w:val="006B2CBE"/>
    <w:rsid w:val="006B301C"/>
    <w:rsid w:val="006B3058"/>
    <w:rsid w:val="006B3371"/>
    <w:rsid w:val="006B33EF"/>
    <w:rsid w:val="006B3610"/>
    <w:rsid w:val="006B3BC0"/>
    <w:rsid w:val="006B3BFF"/>
    <w:rsid w:val="006B3FCF"/>
    <w:rsid w:val="006B4294"/>
    <w:rsid w:val="006B4348"/>
    <w:rsid w:val="006B4BC0"/>
    <w:rsid w:val="006B4C87"/>
    <w:rsid w:val="006B5260"/>
    <w:rsid w:val="006B53A5"/>
    <w:rsid w:val="006B53D8"/>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CE9"/>
    <w:rsid w:val="006C1F4C"/>
    <w:rsid w:val="006C2107"/>
    <w:rsid w:val="006C2196"/>
    <w:rsid w:val="006C22C1"/>
    <w:rsid w:val="006C22C7"/>
    <w:rsid w:val="006C283A"/>
    <w:rsid w:val="006C293C"/>
    <w:rsid w:val="006C2A9E"/>
    <w:rsid w:val="006C2D14"/>
    <w:rsid w:val="006C3151"/>
    <w:rsid w:val="006C335A"/>
    <w:rsid w:val="006C3377"/>
    <w:rsid w:val="006C3767"/>
    <w:rsid w:val="006C4361"/>
    <w:rsid w:val="006C4725"/>
    <w:rsid w:val="006C4A55"/>
    <w:rsid w:val="006C4B05"/>
    <w:rsid w:val="006C4BDD"/>
    <w:rsid w:val="006C50B8"/>
    <w:rsid w:val="006C515C"/>
    <w:rsid w:val="006C55D6"/>
    <w:rsid w:val="006C58BB"/>
    <w:rsid w:val="006C5A5B"/>
    <w:rsid w:val="006C5B70"/>
    <w:rsid w:val="006C5F1E"/>
    <w:rsid w:val="006C63FF"/>
    <w:rsid w:val="006C66AB"/>
    <w:rsid w:val="006C69DD"/>
    <w:rsid w:val="006C6D67"/>
    <w:rsid w:val="006C6D9B"/>
    <w:rsid w:val="006C6FE3"/>
    <w:rsid w:val="006C7325"/>
    <w:rsid w:val="006C7587"/>
    <w:rsid w:val="006C7C56"/>
    <w:rsid w:val="006C7FB0"/>
    <w:rsid w:val="006D050C"/>
    <w:rsid w:val="006D05F7"/>
    <w:rsid w:val="006D0945"/>
    <w:rsid w:val="006D09CC"/>
    <w:rsid w:val="006D09DE"/>
    <w:rsid w:val="006D0B28"/>
    <w:rsid w:val="006D0B42"/>
    <w:rsid w:val="006D0BC6"/>
    <w:rsid w:val="006D0C42"/>
    <w:rsid w:val="006D0DF2"/>
    <w:rsid w:val="006D1344"/>
    <w:rsid w:val="006D1400"/>
    <w:rsid w:val="006D160A"/>
    <w:rsid w:val="006D16CD"/>
    <w:rsid w:val="006D19A6"/>
    <w:rsid w:val="006D2620"/>
    <w:rsid w:val="006D2C17"/>
    <w:rsid w:val="006D2CD6"/>
    <w:rsid w:val="006D2D6A"/>
    <w:rsid w:val="006D2D9A"/>
    <w:rsid w:val="006D306B"/>
    <w:rsid w:val="006D3384"/>
    <w:rsid w:val="006D352F"/>
    <w:rsid w:val="006D3889"/>
    <w:rsid w:val="006D3B20"/>
    <w:rsid w:val="006D3EFF"/>
    <w:rsid w:val="006D3F19"/>
    <w:rsid w:val="006D41DB"/>
    <w:rsid w:val="006D4281"/>
    <w:rsid w:val="006D4285"/>
    <w:rsid w:val="006D53E8"/>
    <w:rsid w:val="006D548C"/>
    <w:rsid w:val="006D5F55"/>
    <w:rsid w:val="006D5F8C"/>
    <w:rsid w:val="006D6080"/>
    <w:rsid w:val="006D60B9"/>
    <w:rsid w:val="006D68B9"/>
    <w:rsid w:val="006D697D"/>
    <w:rsid w:val="006D6C73"/>
    <w:rsid w:val="006D6C74"/>
    <w:rsid w:val="006D6CD1"/>
    <w:rsid w:val="006D6EEE"/>
    <w:rsid w:val="006D70CA"/>
    <w:rsid w:val="006D71ED"/>
    <w:rsid w:val="006D728E"/>
    <w:rsid w:val="006D74CD"/>
    <w:rsid w:val="006D79C5"/>
    <w:rsid w:val="006D7B27"/>
    <w:rsid w:val="006D7D6A"/>
    <w:rsid w:val="006E00C0"/>
    <w:rsid w:val="006E0283"/>
    <w:rsid w:val="006E0369"/>
    <w:rsid w:val="006E090A"/>
    <w:rsid w:val="006E0AF3"/>
    <w:rsid w:val="006E0D6B"/>
    <w:rsid w:val="006E112A"/>
    <w:rsid w:val="006E116B"/>
    <w:rsid w:val="006E131B"/>
    <w:rsid w:val="006E13CC"/>
    <w:rsid w:val="006E158C"/>
    <w:rsid w:val="006E17BF"/>
    <w:rsid w:val="006E1CA5"/>
    <w:rsid w:val="006E1E7B"/>
    <w:rsid w:val="006E1E8D"/>
    <w:rsid w:val="006E1EA1"/>
    <w:rsid w:val="006E21DC"/>
    <w:rsid w:val="006E21FB"/>
    <w:rsid w:val="006E2246"/>
    <w:rsid w:val="006E2A5C"/>
    <w:rsid w:val="006E2B1B"/>
    <w:rsid w:val="006E2D77"/>
    <w:rsid w:val="006E2DE4"/>
    <w:rsid w:val="006E2FB6"/>
    <w:rsid w:val="006E3407"/>
    <w:rsid w:val="006E3417"/>
    <w:rsid w:val="006E34AC"/>
    <w:rsid w:val="006E3859"/>
    <w:rsid w:val="006E3949"/>
    <w:rsid w:val="006E3ACF"/>
    <w:rsid w:val="006E3C5D"/>
    <w:rsid w:val="006E3D99"/>
    <w:rsid w:val="006E41F4"/>
    <w:rsid w:val="006E43FE"/>
    <w:rsid w:val="006E48F2"/>
    <w:rsid w:val="006E4AE7"/>
    <w:rsid w:val="006E4B61"/>
    <w:rsid w:val="006E4C7A"/>
    <w:rsid w:val="006E4DD8"/>
    <w:rsid w:val="006E4E57"/>
    <w:rsid w:val="006E4EAF"/>
    <w:rsid w:val="006E5052"/>
    <w:rsid w:val="006E51F0"/>
    <w:rsid w:val="006E5321"/>
    <w:rsid w:val="006E5368"/>
    <w:rsid w:val="006E5E23"/>
    <w:rsid w:val="006E6187"/>
    <w:rsid w:val="006E6390"/>
    <w:rsid w:val="006E6432"/>
    <w:rsid w:val="006E682A"/>
    <w:rsid w:val="006E6A45"/>
    <w:rsid w:val="006E6C1E"/>
    <w:rsid w:val="006E6F08"/>
    <w:rsid w:val="006E7195"/>
    <w:rsid w:val="006E7203"/>
    <w:rsid w:val="006E727E"/>
    <w:rsid w:val="006E74B9"/>
    <w:rsid w:val="006E754D"/>
    <w:rsid w:val="006E7550"/>
    <w:rsid w:val="006E7A0D"/>
    <w:rsid w:val="006E7A51"/>
    <w:rsid w:val="006E7AD6"/>
    <w:rsid w:val="006E7B1B"/>
    <w:rsid w:val="006E7C0F"/>
    <w:rsid w:val="006E7F4E"/>
    <w:rsid w:val="006F02DB"/>
    <w:rsid w:val="006F0305"/>
    <w:rsid w:val="006F0494"/>
    <w:rsid w:val="006F0506"/>
    <w:rsid w:val="006F0DE8"/>
    <w:rsid w:val="006F10D0"/>
    <w:rsid w:val="006F1842"/>
    <w:rsid w:val="006F1AEF"/>
    <w:rsid w:val="006F1B30"/>
    <w:rsid w:val="006F1DCB"/>
    <w:rsid w:val="006F2ADC"/>
    <w:rsid w:val="006F2B39"/>
    <w:rsid w:val="006F2D58"/>
    <w:rsid w:val="006F2DF9"/>
    <w:rsid w:val="006F2F20"/>
    <w:rsid w:val="006F3451"/>
    <w:rsid w:val="006F3FBF"/>
    <w:rsid w:val="006F40DC"/>
    <w:rsid w:val="006F4408"/>
    <w:rsid w:val="006F471B"/>
    <w:rsid w:val="006F47C8"/>
    <w:rsid w:val="006F50BC"/>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EB4"/>
    <w:rsid w:val="00700F31"/>
    <w:rsid w:val="0070114C"/>
    <w:rsid w:val="00701371"/>
    <w:rsid w:val="00701553"/>
    <w:rsid w:val="007016F8"/>
    <w:rsid w:val="00701AEE"/>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3DF"/>
    <w:rsid w:val="0070550E"/>
    <w:rsid w:val="00705AA8"/>
    <w:rsid w:val="00705D3D"/>
    <w:rsid w:val="0070617A"/>
    <w:rsid w:val="00706207"/>
    <w:rsid w:val="0070621A"/>
    <w:rsid w:val="007062DC"/>
    <w:rsid w:val="00706664"/>
    <w:rsid w:val="00706E33"/>
    <w:rsid w:val="00706FC6"/>
    <w:rsid w:val="0070745B"/>
    <w:rsid w:val="0070784C"/>
    <w:rsid w:val="00707E55"/>
    <w:rsid w:val="00707EE6"/>
    <w:rsid w:val="0071003E"/>
    <w:rsid w:val="00710974"/>
    <w:rsid w:val="00710DFE"/>
    <w:rsid w:val="00710E7B"/>
    <w:rsid w:val="00711085"/>
    <w:rsid w:val="00711109"/>
    <w:rsid w:val="00711607"/>
    <w:rsid w:val="0071176D"/>
    <w:rsid w:val="007117E0"/>
    <w:rsid w:val="0071187A"/>
    <w:rsid w:val="0071189E"/>
    <w:rsid w:val="007118E3"/>
    <w:rsid w:val="007118FF"/>
    <w:rsid w:val="00711C3B"/>
    <w:rsid w:val="0071202C"/>
    <w:rsid w:val="007128CB"/>
    <w:rsid w:val="00712A08"/>
    <w:rsid w:val="00712AF6"/>
    <w:rsid w:val="00712CA7"/>
    <w:rsid w:val="00713694"/>
    <w:rsid w:val="0071376E"/>
    <w:rsid w:val="00713C34"/>
    <w:rsid w:val="00713E2F"/>
    <w:rsid w:val="00713E59"/>
    <w:rsid w:val="00713F93"/>
    <w:rsid w:val="00713FB7"/>
    <w:rsid w:val="007140EA"/>
    <w:rsid w:val="007141DF"/>
    <w:rsid w:val="0071431F"/>
    <w:rsid w:val="00714509"/>
    <w:rsid w:val="007147BA"/>
    <w:rsid w:val="00714904"/>
    <w:rsid w:val="007149BF"/>
    <w:rsid w:val="007149C3"/>
    <w:rsid w:val="00714BD1"/>
    <w:rsid w:val="00715527"/>
    <w:rsid w:val="00715EA1"/>
    <w:rsid w:val="00715F0A"/>
    <w:rsid w:val="00715F6B"/>
    <w:rsid w:val="0071606F"/>
    <w:rsid w:val="00716095"/>
    <w:rsid w:val="007169D8"/>
    <w:rsid w:val="00716AA3"/>
    <w:rsid w:val="00716ADF"/>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29E"/>
    <w:rsid w:val="0072354E"/>
    <w:rsid w:val="00723A3B"/>
    <w:rsid w:val="00723BFC"/>
    <w:rsid w:val="00723CC6"/>
    <w:rsid w:val="007240B4"/>
    <w:rsid w:val="0072454F"/>
    <w:rsid w:val="0072499F"/>
    <w:rsid w:val="00724B18"/>
    <w:rsid w:val="00724C3F"/>
    <w:rsid w:val="00724E27"/>
    <w:rsid w:val="00725A1E"/>
    <w:rsid w:val="00725E8E"/>
    <w:rsid w:val="00726015"/>
    <w:rsid w:val="0072631D"/>
    <w:rsid w:val="00726717"/>
    <w:rsid w:val="0072696E"/>
    <w:rsid w:val="00726989"/>
    <w:rsid w:val="00726A7A"/>
    <w:rsid w:val="00726DED"/>
    <w:rsid w:val="00726E3A"/>
    <w:rsid w:val="007271D1"/>
    <w:rsid w:val="00727680"/>
    <w:rsid w:val="007276ED"/>
    <w:rsid w:val="007277A1"/>
    <w:rsid w:val="0072795F"/>
    <w:rsid w:val="00727A93"/>
    <w:rsid w:val="00727C06"/>
    <w:rsid w:val="00727C6A"/>
    <w:rsid w:val="00727D4A"/>
    <w:rsid w:val="007302B7"/>
    <w:rsid w:val="007312CB"/>
    <w:rsid w:val="0073153D"/>
    <w:rsid w:val="00731EEE"/>
    <w:rsid w:val="007323ED"/>
    <w:rsid w:val="007329BF"/>
    <w:rsid w:val="00732CB6"/>
    <w:rsid w:val="00732CF0"/>
    <w:rsid w:val="00732E75"/>
    <w:rsid w:val="007335FD"/>
    <w:rsid w:val="0073365E"/>
    <w:rsid w:val="0073369F"/>
    <w:rsid w:val="0073382A"/>
    <w:rsid w:val="007338E4"/>
    <w:rsid w:val="00733916"/>
    <w:rsid w:val="00733A6A"/>
    <w:rsid w:val="00733F55"/>
    <w:rsid w:val="0073413B"/>
    <w:rsid w:val="007346AC"/>
    <w:rsid w:val="007348C0"/>
    <w:rsid w:val="0073512B"/>
    <w:rsid w:val="007351D8"/>
    <w:rsid w:val="007352E9"/>
    <w:rsid w:val="007353E7"/>
    <w:rsid w:val="007358DC"/>
    <w:rsid w:val="0073591E"/>
    <w:rsid w:val="00735A4D"/>
    <w:rsid w:val="00735AC4"/>
    <w:rsid w:val="00735D3A"/>
    <w:rsid w:val="007363A7"/>
    <w:rsid w:val="007364BD"/>
    <w:rsid w:val="00736556"/>
    <w:rsid w:val="007365E7"/>
    <w:rsid w:val="00736A18"/>
    <w:rsid w:val="00736B9B"/>
    <w:rsid w:val="00737026"/>
    <w:rsid w:val="007370DC"/>
    <w:rsid w:val="00737144"/>
    <w:rsid w:val="00737678"/>
    <w:rsid w:val="00737B4A"/>
    <w:rsid w:val="00737C97"/>
    <w:rsid w:val="00740269"/>
    <w:rsid w:val="00740532"/>
    <w:rsid w:val="00740AF3"/>
    <w:rsid w:val="00740F95"/>
    <w:rsid w:val="0074110F"/>
    <w:rsid w:val="0074111E"/>
    <w:rsid w:val="007411C4"/>
    <w:rsid w:val="00741202"/>
    <w:rsid w:val="00741470"/>
    <w:rsid w:val="0074166B"/>
    <w:rsid w:val="0074170D"/>
    <w:rsid w:val="00741D62"/>
    <w:rsid w:val="00741DBE"/>
    <w:rsid w:val="00741EC7"/>
    <w:rsid w:val="00741F7E"/>
    <w:rsid w:val="00742477"/>
    <w:rsid w:val="00742879"/>
    <w:rsid w:val="007428BF"/>
    <w:rsid w:val="00742ECB"/>
    <w:rsid w:val="00742FDC"/>
    <w:rsid w:val="0074369A"/>
    <w:rsid w:val="00743ADE"/>
    <w:rsid w:val="00743B81"/>
    <w:rsid w:val="00743DF7"/>
    <w:rsid w:val="00744414"/>
    <w:rsid w:val="0074443F"/>
    <w:rsid w:val="007444D5"/>
    <w:rsid w:val="00744A8E"/>
    <w:rsid w:val="00744E32"/>
    <w:rsid w:val="0074514F"/>
    <w:rsid w:val="00745259"/>
    <w:rsid w:val="00745630"/>
    <w:rsid w:val="007457A1"/>
    <w:rsid w:val="007458C0"/>
    <w:rsid w:val="00745AFF"/>
    <w:rsid w:val="00745BBF"/>
    <w:rsid w:val="00746287"/>
    <w:rsid w:val="007464DB"/>
    <w:rsid w:val="007470DB"/>
    <w:rsid w:val="00747229"/>
    <w:rsid w:val="00747353"/>
    <w:rsid w:val="007473ED"/>
    <w:rsid w:val="00747AF6"/>
    <w:rsid w:val="00747B9C"/>
    <w:rsid w:val="007500B6"/>
    <w:rsid w:val="0075027E"/>
    <w:rsid w:val="007508C6"/>
    <w:rsid w:val="007508FA"/>
    <w:rsid w:val="0075091F"/>
    <w:rsid w:val="007509B4"/>
    <w:rsid w:val="007509C6"/>
    <w:rsid w:val="007510B1"/>
    <w:rsid w:val="007511B3"/>
    <w:rsid w:val="0075145F"/>
    <w:rsid w:val="00751622"/>
    <w:rsid w:val="00751666"/>
    <w:rsid w:val="007516FD"/>
    <w:rsid w:val="00751726"/>
    <w:rsid w:val="00751A36"/>
    <w:rsid w:val="00752132"/>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D3B"/>
    <w:rsid w:val="00754FA3"/>
    <w:rsid w:val="0075563A"/>
    <w:rsid w:val="0075577B"/>
    <w:rsid w:val="007557C7"/>
    <w:rsid w:val="007558BE"/>
    <w:rsid w:val="0075596C"/>
    <w:rsid w:val="00755D25"/>
    <w:rsid w:val="00755FFE"/>
    <w:rsid w:val="00756042"/>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69F"/>
    <w:rsid w:val="007617F0"/>
    <w:rsid w:val="00761826"/>
    <w:rsid w:val="0076188D"/>
    <w:rsid w:val="00761AF5"/>
    <w:rsid w:val="00761BFC"/>
    <w:rsid w:val="00761D88"/>
    <w:rsid w:val="00762426"/>
    <w:rsid w:val="00762539"/>
    <w:rsid w:val="0076263F"/>
    <w:rsid w:val="007629AD"/>
    <w:rsid w:val="00762E88"/>
    <w:rsid w:val="0076306A"/>
    <w:rsid w:val="007631A9"/>
    <w:rsid w:val="007638D6"/>
    <w:rsid w:val="007639C5"/>
    <w:rsid w:val="00763B02"/>
    <w:rsid w:val="00763EB6"/>
    <w:rsid w:val="00764008"/>
    <w:rsid w:val="0076436D"/>
    <w:rsid w:val="00764602"/>
    <w:rsid w:val="007646DB"/>
    <w:rsid w:val="0076484D"/>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19"/>
    <w:rsid w:val="0077306B"/>
    <w:rsid w:val="00773209"/>
    <w:rsid w:val="007738D1"/>
    <w:rsid w:val="00773C2B"/>
    <w:rsid w:val="00773E50"/>
    <w:rsid w:val="00774497"/>
    <w:rsid w:val="007745E4"/>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6E10"/>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1F4"/>
    <w:rsid w:val="0078281D"/>
    <w:rsid w:val="00782ADA"/>
    <w:rsid w:val="00782B08"/>
    <w:rsid w:val="00782B45"/>
    <w:rsid w:val="00782C4C"/>
    <w:rsid w:val="00782E7A"/>
    <w:rsid w:val="007832EC"/>
    <w:rsid w:val="007835AC"/>
    <w:rsid w:val="007836E3"/>
    <w:rsid w:val="00783E60"/>
    <w:rsid w:val="0078473A"/>
    <w:rsid w:val="00784791"/>
    <w:rsid w:val="00784797"/>
    <w:rsid w:val="00784EEC"/>
    <w:rsid w:val="00784F9E"/>
    <w:rsid w:val="007852FA"/>
    <w:rsid w:val="007853D9"/>
    <w:rsid w:val="007854B0"/>
    <w:rsid w:val="007858BC"/>
    <w:rsid w:val="00785A88"/>
    <w:rsid w:val="00785BEF"/>
    <w:rsid w:val="00785DF9"/>
    <w:rsid w:val="00785E17"/>
    <w:rsid w:val="00786160"/>
    <w:rsid w:val="0078637B"/>
    <w:rsid w:val="00786679"/>
    <w:rsid w:val="00786EA7"/>
    <w:rsid w:val="00786FD4"/>
    <w:rsid w:val="007873E4"/>
    <w:rsid w:val="0078753A"/>
    <w:rsid w:val="007878F0"/>
    <w:rsid w:val="00787922"/>
    <w:rsid w:val="00787E41"/>
    <w:rsid w:val="00790076"/>
    <w:rsid w:val="00790109"/>
    <w:rsid w:val="0079015A"/>
    <w:rsid w:val="00790292"/>
    <w:rsid w:val="007905B1"/>
    <w:rsid w:val="007906E1"/>
    <w:rsid w:val="00790998"/>
    <w:rsid w:val="00790BFC"/>
    <w:rsid w:val="00791049"/>
    <w:rsid w:val="0079120A"/>
    <w:rsid w:val="0079138F"/>
    <w:rsid w:val="00791446"/>
    <w:rsid w:val="007916E0"/>
    <w:rsid w:val="0079178C"/>
    <w:rsid w:val="007917D0"/>
    <w:rsid w:val="0079183E"/>
    <w:rsid w:val="00791B8A"/>
    <w:rsid w:val="00791BFE"/>
    <w:rsid w:val="00791E09"/>
    <w:rsid w:val="00791F47"/>
    <w:rsid w:val="007921DF"/>
    <w:rsid w:val="007922C1"/>
    <w:rsid w:val="00792337"/>
    <w:rsid w:val="00792342"/>
    <w:rsid w:val="00792430"/>
    <w:rsid w:val="00792649"/>
    <w:rsid w:val="0079282D"/>
    <w:rsid w:val="00792D87"/>
    <w:rsid w:val="00792FC5"/>
    <w:rsid w:val="0079334B"/>
    <w:rsid w:val="0079364A"/>
    <w:rsid w:val="007938C0"/>
    <w:rsid w:val="00793D0D"/>
    <w:rsid w:val="00793D2C"/>
    <w:rsid w:val="00794031"/>
    <w:rsid w:val="007941DF"/>
    <w:rsid w:val="00794384"/>
    <w:rsid w:val="00794B54"/>
    <w:rsid w:val="00794D8E"/>
    <w:rsid w:val="007950F9"/>
    <w:rsid w:val="00795130"/>
    <w:rsid w:val="00795160"/>
    <w:rsid w:val="00795276"/>
    <w:rsid w:val="007953BE"/>
    <w:rsid w:val="0079556D"/>
    <w:rsid w:val="00795E1E"/>
    <w:rsid w:val="0079608B"/>
    <w:rsid w:val="007961B9"/>
    <w:rsid w:val="00796453"/>
    <w:rsid w:val="00796554"/>
    <w:rsid w:val="00796605"/>
    <w:rsid w:val="00796666"/>
    <w:rsid w:val="00796D7B"/>
    <w:rsid w:val="00796D9C"/>
    <w:rsid w:val="00796F80"/>
    <w:rsid w:val="00797011"/>
    <w:rsid w:val="0079718F"/>
    <w:rsid w:val="007975AB"/>
    <w:rsid w:val="00797A11"/>
    <w:rsid w:val="00797C5A"/>
    <w:rsid w:val="007A01F5"/>
    <w:rsid w:val="007A0338"/>
    <w:rsid w:val="007A06B4"/>
    <w:rsid w:val="007A08AE"/>
    <w:rsid w:val="007A0D2C"/>
    <w:rsid w:val="007A0DCA"/>
    <w:rsid w:val="007A0F8F"/>
    <w:rsid w:val="007A1152"/>
    <w:rsid w:val="007A12D6"/>
    <w:rsid w:val="007A1359"/>
    <w:rsid w:val="007A1653"/>
    <w:rsid w:val="007A16A9"/>
    <w:rsid w:val="007A1923"/>
    <w:rsid w:val="007A2341"/>
    <w:rsid w:val="007A257D"/>
    <w:rsid w:val="007A26CC"/>
    <w:rsid w:val="007A29B6"/>
    <w:rsid w:val="007A2A94"/>
    <w:rsid w:val="007A2E5E"/>
    <w:rsid w:val="007A3297"/>
    <w:rsid w:val="007A35E5"/>
    <w:rsid w:val="007A3A32"/>
    <w:rsid w:val="007A3BBF"/>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3C5"/>
    <w:rsid w:val="007B08CF"/>
    <w:rsid w:val="007B0B48"/>
    <w:rsid w:val="007B0FEE"/>
    <w:rsid w:val="007B1016"/>
    <w:rsid w:val="007B1273"/>
    <w:rsid w:val="007B13DA"/>
    <w:rsid w:val="007B14D7"/>
    <w:rsid w:val="007B17BE"/>
    <w:rsid w:val="007B17FF"/>
    <w:rsid w:val="007B202C"/>
    <w:rsid w:val="007B2117"/>
    <w:rsid w:val="007B239F"/>
    <w:rsid w:val="007B2494"/>
    <w:rsid w:val="007B2663"/>
    <w:rsid w:val="007B27F4"/>
    <w:rsid w:val="007B29B3"/>
    <w:rsid w:val="007B2D31"/>
    <w:rsid w:val="007B2E50"/>
    <w:rsid w:val="007B3128"/>
    <w:rsid w:val="007B3413"/>
    <w:rsid w:val="007B3709"/>
    <w:rsid w:val="007B3826"/>
    <w:rsid w:val="007B3A8F"/>
    <w:rsid w:val="007B3E42"/>
    <w:rsid w:val="007B4038"/>
    <w:rsid w:val="007B42AF"/>
    <w:rsid w:val="007B4760"/>
    <w:rsid w:val="007B4A3B"/>
    <w:rsid w:val="007B4C49"/>
    <w:rsid w:val="007B50E5"/>
    <w:rsid w:val="007B512A"/>
    <w:rsid w:val="007B51E5"/>
    <w:rsid w:val="007B543E"/>
    <w:rsid w:val="007B5560"/>
    <w:rsid w:val="007B57DA"/>
    <w:rsid w:val="007B58A8"/>
    <w:rsid w:val="007B5B35"/>
    <w:rsid w:val="007B5B42"/>
    <w:rsid w:val="007B5CC6"/>
    <w:rsid w:val="007B5E5B"/>
    <w:rsid w:val="007B5F44"/>
    <w:rsid w:val="007B5F88"/>
    <w:rsid w:val="007B6C8B"/>
    <w:rsid w:val="007B6E3C"/>
    <w:rsid w:val="007B77CA"/>
    <w:rsid w:val="007B7805"/>
    <w:rsid w:val="007B79C0"/>
    <w:rsid w:val="007B7E5E"/>
    <w:rsid w:val="007B7F8E"/>
    <w:rsid w:val="007C036F"/>
    <w:rsid w:val="007C04BD"/>
    <w:rsid w:val="007C0C3B"/>
    <w:rsid w:val="007C165A"/>
    <w:rsid w:val="007C1800"/>
    <w:rsid w:val="007C18A4"/>
    <w:rsid w:val="007C2097"/>
    <w:rsid w:val="007C22A4"/>
    <w:rsid w:val="007C2342"/>
    <w:rsid w:val="007C2850"/>
    <w:rsid w:val="007C2D3C"/>
    <w:rsid w:val="007C2FC0"/>
    <w:rsid w:val="007C30D3"/>
    <w:rsid w:val="007C350B"/>
    <w:rsid w:val="007C37DB"/>
    <w:rsid w:val="007C3826"/>
    <w:rsid w:val="007C39C2"/>
    <w:rsid w:val="007C3ADF"/>
    <w:rsid w:val="007C3ED3"/>
    <w:rsid w:val="007C48EA"/>
    <w:rsid w:val="007C4905"/>
    <w:rsid w:val="007C49DF"/>
    <w:rsid w:val="007C50B0"/>
    <w:rsid w:val="007C5427"/>
    <w:rsid w:val="007C5812"/>
    <w:rsid w:val="007C5CF2"/>
    <w:rsid w:val="007C5D75"/>
    <w:rsid w:val="007C5ED7"/>
    <w:rsid w:val="007C63AB"/>
    <w:rsid w:val="007C6414"/>
    <w:rsid w:val="007C65E7"/>
    <w:rsid w:val="007C6628"/>
    <w:rsid w:val="007C6902"/>
    <w:rsid w:val="007C6A68"/>
    <w:rsid w:val="007C6B67"/>
    <w:rsid w:val="007C6F9C"/>
    <w:rsid w:val="007C6FF9"/>
    <w:rsid w:val="007C78CA"/>
    <w:rsid w:val="007C7C45"/>
    <w:rsid w:val="007D0740"/>
    <w:rsid w:val="007D0B5C"/>
    <w:rsid w:val="007D100E"/>
    <w:rsid w:val="007D114A"/>
    <w:rsid w:val="007D1451"/>
    <w:rsid w:val="007D1852"/>
    <w:rsid w:val="007D1A56"/>
    <w:rsid w:val="007D21C2"/>
    <w:rsid w:val="007D21EF"/>
    <w:rsid w:val="007D2484"/>
    <w:rsid w:val="007D24E1"/>
    <w:rsid w:val="007D2600"/>
    <w:rsid w:val="007D2E7E"/>
    <w:rsid w:val="007D3310"/>
    <w:rsid w:val="007D3342"/>
    <w:rsid w:val="007D3350"/>
    <w:rsid w:val="007D37F1"/>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6DAA"/>
    <w:rsid w:val="007D721A"/>
    <w:rsid w:val="007D7972"/>
    <w:rsid w:val="007D7C46"/>
    <w:rsid w:val="007E00B3"/>
    <w:rsid w:val="007E015E"/>
    <w:rsid w:val="007E0395"/>
    <w:rsid w:val="007E06E4"/>
    <w:rsid w:val="007E06F7"/>
    <w:rsid w:val="007E0B5D"/>
    <w:rsid w:val="007E0E5B"/>
    <w:rsid w:val="007E0FDD"/>
    <w:rsid w:val="007E10FB"/>
    <w:rsid w:val="007E1244"/>
    <w:rsid w:val="007E1583"/>
    <w:rsid w:val="007E18F1"/>
    <w:rsid w:val="007E1AAA"/>
    <w:rsid w:val="007E24BC"/>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5C08"/>
    <w:rsid w:val="007E6129"/>
    <w:rsid w:val="007E6473"/>
    <w:rsid w:val="007E67F2"/>
    <w:rsid w:val="007E6A59"/>
    <w:rsid w:val="007E6CE7"/>
    <w:rsid w:val="007E6DD0"/>
    <w:rsid w:val="007E6E90"/>
    <w:rsid w:val="007E74C9"/>
    <w:rsid w:val="007E760D"/>
    <w:rsid w:val="007E76AF"/>
    <w:rsid w:val="007E77C2"/>
    <w:rsid w:val="007E7A0B"/>
    <w:rsid w:val="007E7E49"/>
    <w:rsid w:val="007F0074"/>
    <w:rsid w:val="007F0088"/>
    <w:rsid w:val="007F00FD"/>
    <w:rsid w:val="007F028D"/>
    <w:rsid w:val="007F0A30"/>
    <w:rsid w:val="007F0B58"/>
    <w:rsid w:val="007F0DC4"/>
    <w:rsid w:val="007F0FBA"/>
    <w:rsid w:val="007F1001"/>
    <w:rsid w:val="007F1264"/>
    <w:rsid w:val="007F12EC"/>
    <w:rsid w:val="007F18CA"/>
    <w:rsid w:val="007F1AA4"/>
    <w:rsid w:val="007F1B39"/>
    <w:rsid w:val="007F1F6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183"/>
    <w:rsid w:val="007F580C"/>
    <w:rsid w:val="007F583E"/>
    <w:rsid w:val="007F5C68"/>
    <w:rsid w:val="007F5CA7"/>
    <w:rsid w:val="007F5DBD"/>
    <w:rsid w:val="007F5E17"/>
    <w:rsid w:val="007F5FFB"/>
    <w:rsid w:val="007F61D1"/>
    <w:rsid w:val="007F669D"/>
    <w:rsid w:val="007F6E4A"/>
    <w:rsid w:val="007F6FB3"/>
    <w:rsid w:val="007F70DF"/>
    <w:rsid w:val="007F723E"/>
    <w:rsid w:val="007F7635"/>
    <w:rsid w:val="007F7814"/>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9F8"/>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0EE"/>
    <w:rsid w:val="0081041D"/>
    <w:rsid w:val="00810467"/>
    <w:rsid w:val="00810634"/>
    <w:rsid w:val="00810667"/>
    <w:rsid w:val="00810833"/>
    <w:rsid w:val="00810848"/>
    <w:rsid w:val="00810BCA"/>
    <w:rsid w:val="00810DF3"/>
    <w:rsid w:val="00810FBA"/>
    <w:rsid w:val="0081142C"/>
    <w:rsid w:val="0081168A"/>
    <w:rsid w:val="00811E7F"/>
    <w:rsid w:val="00811E84"/>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396"/>
    <w:rsid w:val="008156CE"/>
    <w:rsid w:val="00815B6B"/>
    <w:rsid w:val="00816445"/>
    <w:rsid w:val="00816713"/>
    <w:rsid w:val="00816816"/>
    <w:rsid w:val="00816826"/>
    <w:rsid w:val="00816AE3"/>
    <w:rsid w:val="00816EDB"/>
    <w:rsid w:val="00817678"/>
    <w:rsid w:val="008177E0"/>
    <w:rsid w:val="008178B5"/>
    <w:rsid w:val="00817969"/>
    <w:rsid w:val="00817AD4"/>
    <w:rsid w:val="00817F7F"/>
    <w:rsid w:val="0082013C"/>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4F"/>
    <w:rsid w:val="008233C4"/>
    <w:rsid w:val="008233C7"/>
    <w:rsid w:val="0082413A"/>
    <w:rsid w:val="00824530"/>
    <w:rsid w:val="00824879"/>
    <w:rsid w:val="0082496B"/>
    <w:rsid w:val="00825178"/>
    <w:rsid w:val="00825678"/>
    <w:rsid w:val="00825808"/>
    <w:rsid w:val="00825902"/>
    <w:rsid w:val="00825AFF"/>
    <w:rsid w:val="00825B84"/>
    <w:rsid w:val="00825DBF"/>
    <w:rsid w:val="008262E6"/>
    <w:rsid w:val="00826326"/>
    <w:rsid w:val="0082641C"/>
    <w:rsid w:val="00826515"/>
    <w:rsid w:val="0082673C"/>
    <w:rsid w:val="008268AD"/>
    <w:rsid w:val="008269F5"/>
    <w:rsid w:val="00826EE6"/>
    <w:rsid w:val="008272EE"/>
    <w:rsid w:val="008273DB"/>
    <w:rsid w:val="008275FF"/>
    <w:rsid w:val="00827BB8"/>
    <w:rsid w:val="00827E2F"/>
    <w:rsid w:val="00827FE0"/>
    <w:rsid w:val="008300C2"/>
    <w:rsid w:val="0083023F"/>
    <w:rsid w:val="00830332"/>
    <w:rsid w:val="008309CD"/>
    <w:rsid w:val="00830B46"/>
    <w:rsid w:val="00830CEC"/>
    <w:rsid w:val="00831C72"/>
    <w:rsid w:val="00832278"/>
    <w:rsid w:val="00832308"/>
    <w:rsid w:val="00832464"/>
    <w:rsid w:val="0083290F"/>
    <w:rsid w:val="008329CC"/>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B6F"/>
    <w:rsid w:val="00834DFC"/>
    <w:rsid w:val="0083506F"/>
    <w:rsid w:val="0083525B"/>
    <w:rsid w:val="00835346"/>
    <w:rsid w:val="00835679"/>
    <w:rsid w:val="00835712"/>
    <w:rsid w:val="00835910"/>
    <w:rsid w:val="00835CF8"/>
    <w:rsid w:val="00835D84"/>
    <w:rsid w:val="00835FFD"/>
    <w:rsid w:val="00836750"/>
    <w:rsid w:val="0083681E"/>
    <w:rsid w:val="00836E46"/>
    <w:rsid w:val="00837029"/>
    <w:rsid w:val="00837031"/>
    <w:rsid w:val="00837541"/>
    <w:rsid w:val="008375A7"/>
    <w:rsid w:val="00837655"/>
    <w:rsid w:val="008376BF"/>
    <w:rsid w:val="008376F9"/>
    <w:rsid w:val="00837E01"/>
    <w:rsid w:val="00840069"/>
    <w:rsid w:val="008400F9"/>
    <w:rsid w:val="00840553"/>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19"/>
    <w:rsid w:val="00845184"/>
    <w:rsid w:val="008453C5"/>
    <w:rsid w:val="008457B6"/>
    <w:rsid w:val="008457CE"/>
    <w:rsid w:val="008457DA"/>
    <w:rsid w:val="0084594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1F"/>
    <w:rsid w:val="008541E5"/>
    <w:rsid w:val="00854A42"/>
    <w:rsid w:val="00854CFC"/>
    <w:rsid w:val="00854E8D"/>
    <w:rsid w:val="00855367"/>
    <w:rsid w:val="008558CB"/>
    <w:rsid w:val="00855D50"/>
    <w:rsid w:val="00855E7F"/>
    <w:rsid w:val="008563C0"/>
    <w:rsid w:val="0085674C"/>
    <w:rsid w:val="00856AD5"/>
    <w:rsid w:val="00856D3F"/>
    <w:rsid w:val="00856FB3"/>
    <w:rsid w:val="00856FEF"/>
    <w:rsid w:val="0085714B"/>
    <w:rsid w:val="00857390"/>
    <w:rsid w:val="00857502"/>
    <w:rsid w:val="00857840"/>
    <w:rsid w:val="008579B6"/>
    <w:rsid w:val="00857A23"/>
    <w:rsid w:val="00857E1F"/>
    <w:rsid w:val="00860587"/>
    <w:rsid w:val="00860B6C"/>
    <w:rsid w:val="00860CDF"/>
    <w:rsid w:val="00860EAD"/>
    <w:rsid w:val="00861243"/>
    <w:rsid w:val="00861358"/>
    <w:rsid w:val="008614DD"/>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B4"/>
    <w:rsid w:val="008644F6"/>
    <w:rsid w:val="008648BE"/>
    <w:rsid w:val="00864C6B"/>
    <w:rsid w:val="00864E34"/>
    <w:rsid w:val="00865027"/>
    <w:rsid w:val="00865163"/>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67B"/>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BF6"/>
    <w:rsid w:val="00875C13"/>
    <w:rsid w:val="008760F6"/>
    <w:rsid w:val="00876953"/>
    <w:rsid w:val="008769C0"/>
    <w:rsid w:val="00876B10"/>
    <w:rsid w:val="00876E25"/>
    <w:rsid w:val="00876F59"/>
    <w:rsid w:val="00877775"/>
    <w:rsid w:val="008777C0"/>
    <w:rsid w:val="008802F8"/>
    <w:rsid w:val="00880549"/>
    <w:rsid w:val="00880637"/>
    <w:rsid w:val="00880756"/>
    <w:rsid w:val="0088092D"/>
    <w:rsid w:val="00880AD3"/>
    <w:rsid w:val="00880E40"/>
    <w:rsid w:val="0088105B"/>
    <w:rsid w:val="008810BC"/>
    <w:rsid w:val="00881120"/>
    <w:rsid w:val="0088156E"/>
    <w:rsid w:val="00881A2C"/>
    <w:rsid w:val="00881D35"/>
    <w:rsid w:val="00882299"/>
    <w:rsid w:val="00882387"/>
    <w:rsid w:val="008826A3"/>
    <w:rsid w:val="00882938"/>
    <w:rsid w:val="00882A28"/>
    <w:rsid w:val="00882B54"/>
    <w:rsid w:val="00882D19"/>
    <w:rsid w:val="00883216"/>
    <w:rsid w:val="00883331"/>
    <w:rsid w:val="00883426"/>
    <w:rsid w:val="0088344C"/>
    <w:rsid w:val="00883956"/>
    <w:rsid w:val="00883CF0"/>
    <w:rsid w:val="00883DC6"/>
    <w:rsid w:val="0088448A"/>
    <w:rsid w:val="008849B0"/>
    <w:rsid w:val="00884B70"/>
    <w:rsid w:val="00884CD4"/>
    <w:rsid w:val="00885087"/>
    <w:rsid w:val="008854FA"/>
    <w:rsid w:val="0088560F"/>
    <w:rsid w:val="00885DA6"/>
    <w:rsid w:val="008862A8"/>
    <w:rsid w:val="00886441"/>
    <w:rsid w:val="008865A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AF"/>
    <w:rsid w:val="008917C5"/>
    <w:rsid w:val="00891C70"/>
    <w:rsid w:val="00892079"/>
    <w:rsid w:val="008927C0"/>
    <w:rsid w:val="00892AC6"/>
    <w:rsid w:val="0089368F"/>
    <w:rsid w:val="00893FEB"/>
    <w:rsid w:val="00894562"/>
    <w:rsid w:val="0089460A"/>
    <w:rsid w:val="0089485E"/>
    <w:rsid w:val="00894B7E"/>
    <w:rsid w:val="00894C76"/>
    <w:rsid w:val="00894E66"/>
    <w:rsid w:val="00894FB7"/>
    <w:rsid w:val="00895304"/>
    <w:rsid w:val="00895818"/>
    <w:rsid w:val="00895924"/>
    <w:rsid w:val="00895A5F"/>
    <w:rsid w:val="00895D0A"/>
    <w:rsid w:val="00895D6F"/>
    <w:rsid w:val="00895DF6"/>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4D0"/>
    <w:rsid w:val="008A06F2"/>
    <w:rsid w:val="008A0919"/>
    <w:rsid w:val="008A0987"/>
    <w:rsid w:val="008A0A00"/>
    <w:rsid w:val="008A0CE2"/>
    <w:rsid w:val="008A10C9"/>
    <w:rsid w:val="008A1160"/>
    <w:rsid w:val="008A1681"/>
    <w:rsid w:val="008A19A2"/>
    <w:rsid w:val="008A1AF9"/>
    <w:rsid w:val="008A1B3A"/>
    <w:rsid w:val="008A1ECD"/>
    <w:rsid w:val="008A20C9"/>
    <w:rsid w:val="008A227D"/>
    <w:rsid w:val="008A250B"/>
    <w:rsid w:val="008A260C"/>
    <w:rsid w:val="008A2701"/>
    <w:rsid w:val="008A288B"/>
    <w:rsid w:val="008A29F6"/>
    <w:rsid w:val="008A2A23"/>
    <w:rsid w:val="008A2D6E"/>
    <w:rsid w:val="008A2E70"/>
    <w:rsid w:val="008A2FC3"/>
    <w:rsid w:val="008A3123"/>
    <w:rsid w:val="008A370C"/>
    <w:rsid w:val="008A3BC5"/>
    <w:rsid w:val="008A3CFC"/>
    <w:rsid w:val="008A40E8"/>
    <w:rsid w:val="008A434B"/>
    <w:rsid w:val="008A4436"/>
    <w:rsid w:val="008A4790"/>
    <w:rsid w:val="008A4A0A"/>
    <w:rsid w:val="008A4ED1"/>
    <w:rsid w:val="008A5006"/>
    <w:rsid w:val="008A518C"/>
    <w:rsid w:val="008A543C"/>
    <w:rsid w:val="008A5F63"/>
    <w:rsid w:val="008A6E50"/>
    <w:rsid w:val="008A6F13"/>
    <w:rsid w:val="008A7032"/>
    <w:rsid w:val="008A704D"/>
    <w:rsid w:val="008A73C2"/>
    <w:rsid w:val="008A73E3"/>
    <w:rsid w:val="008A75CB"/>
    <w:rsid w:val="008A775E"/>
    <w:rsid w:val="008A7D9A"/>
    <w:rsid w:val="008A7E3F"/>
    <w:rsid w:val="008A7FC5"/>
    <w:rsid w:val="008A7FCB"/>
    <w:rsid w:val="008B0060"/>
    <w:rsid w:val="008B0071"/>
    <w:rsid w:val="008B04A8"/>
    <w:rsid w:val="008B06CA"/>
    <w:rsid w:val="008B0701"/>
    <w:rsid w:val="008B0886"/>
    <w:rsid w:val="008B0E81"/>
    <w:rsid w:val="008B13E1"/>
    <w:rsid w:val="008B14BC"/>
    <w:rsid w:val="008B1922"/>
    <w:rsid w:val="008B1A66"/>
    <w:rsid w:val="008B1B17"/>
    <w:rsid w:val="008B2221"/>
    <w:rsid w:val="008B277F"/>
    <w:rsid w:val="008B292E"/>
    <w:rsid w:val="008B2B35"/>
    <w:rsid w:val="008B3137"/>
    <w:rsid w:val="008B376F"/>
    <w:rsid w:val="008B3840"/>
    <w:rsid w:val="008B3E3F"/>
    <w:rsid w:val="008B3E55"/>
    <w:rsid w:val="008B3EB5"/>
    <w:rsid w:val="008B3FDF"/>
    <w:rsid w:val="008B423D"/>
    <w:rsid w:val="008B43EC"/>
    <w:rsid w:val="008B4599"/>
    <w:rsid w:val="008B486B"/>
    <w:rsid w:val="008B4BA4"/>
    <w:rsid w:val="008B4C1C"/>
    <w:rsid w:val="008B4ECA"/>
    <w:rsid w:val="008B51BB"/>
    <w:rsid w:val="008B5370"/>
    <w:rsid w:val="008B5729"/>
    <w:rsid w:val="008B5AE7"/>
    <w:rsid w:val="008B6709"/>
    <w:rsid w:val="008B67C8"/>
    <w:rsid w:val="008B6ED2"/>
    <w:rsid w:val="008B71E5"/>
    <w:rsid w:val="008B74A8"/>
    <w:rsid w:val="008B78CC"/>
    <w:rsid w:val="008B7A15"/>
    <w:rsid w:val="008B7E9E"/>
    <w:rsid w:val="008B7EED"/>
    <w:rsid w:val="008B7F4F"/>
    <w:rsid w:val="008C054A"/>
    <w:rsid w:val="008C0A34"/>
    <w:rsid w:val="008C1108"/>
    <w:rsid w:val="008C11FE"/>
    <w:rsid w:val="008C131B"/>
    <w:rsid w:val="008C1521"/>
    <w:rsid w:val="008C1CBE"/>
    <w:rsid w:val="008C1D28"/>
    <w:rsid w:val="008C1EE1"/>
    <w:rsid w:val="008C20AF"/>
    <w:rsid w:val="008C2721"/>
    <w:rsid w:val="008C2C69"/>
    <w:rsid w:val="008C3318"/>
    <w:rsid w:val="008C33A7"/>
    <w:rsid w:val="008C376C"/>
    <w:rsid w:val="008C3919"/>
    <w:rsid w:val="008C39C7"/>
    <w:rsid w:val="008C3B8B"/>
    <w:rsid w:val="008C3C8D"/>
    <w:rsid w:val="008C3F93"/>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1"/>
    <w:rsid w:val="008C78FB"/>
    <w:rsid w:val="008C793F"/>
    <w:rsid w:val="008C7AC2"/>
    <w:rsid w:val="008C7CB7"/>
    <w:rsid w:val="008C7CB9"/>
    <w:rsid w:val="008C7F65"/>
    <w:rsid w:val="008D0244"/>
    <w:rsid w:val="008D0385"/>
    <w:rsid w:val="008D04BA"/>
    <w:rsid w:val="008D04C6"/>
    <w:rsid w:val="008D08F0"/>
    <w:rsid w:val="008D0C60"/>
    <w:rsid w:val="008D0C6D"/>
    <w:rsid w:val="008D1241"/>
    <w:rsid w:val="008D1516"/>
    <w:rsid w:val="008D152F"/>
    <w:rsid w:val="008D1C1C"/>
    <w:rsid w:val="008D1F44"/>
    <w:rsid w:val="008D2100"/>
    <w:rsid w:val="008D2840"/>
    <w:rsid w:val="008D2916"/>
    <w:rsid w:val="008D2D67"/>
    <w:rsid w:val="008D2F0A"/>
    <w:rsid w:val="008D31F7"/>
    <w:rsid w:val="008D3376"/>
    <w:rsid w:val="008D38AC"/>
    <w:rsid w:val="008D3DF4"/>
    <w:rsid w:val="008D46D3"/>
    <w:rsid w:val="008D4940"/>
    <w:rsid w:val="008D4BE9"/>
    <w:rsid w:val="008D4EDD"/>
    <w:rsid w:val="008D4F88"/>
    <w:rsid w:val="008D5419"/>
    <w:rsid w:val="008D55CF"/>
    <w:rsid w:val="008D56C4"/>
    <w:rsid w:val="008D58A7"/>
    <w:rsid w:val="008D5A49"/>
    <w:rsid w:val="008D5AFF"/>
    <w:rsid w:val="008D5BBD"/>
    <w:rsid w:val="008D5DA9"/>
    <w:rsid w:val="008D5FF2"/>
    <w:rsid w:val="008D6649"/>
    <w:rsid w:val="008D6742"/>
    <w:rsid w:val="008D67CC"/>
    <w:rsid w:val="008D6DA4"/>
    <w:rsid w:val="008D71BF"/>
    <w:rsid w:val="008D73C6"/>
    <w:rsid w:val="008D7557"/>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E9A"/>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A6"/>
    <w:rsid w:val="008E65D8"/>
    <w:rsid w:val="008E68A3"/>
    <w:rsid w:val="008E6EE5"/>
    <w:rsid w:val="008E6EEA"/>
    <w:rsid w:val="008E6F15"/>
    <w:rsid w:val="008E6FCA"/>
    <w:rsid w:val="008E742F"/>
    <w:rsid w:val="008E75C7"/>
    <w:rsid w:val="008E7990"/>
    <w:rsid w:val="008F0008"/>
    <w:rsid w:val="008F0201"/>
    <w:rsid w:val="008F0274"/>
    <w:rsid w:val="008F0C30"/>
    <w:rsid w:val="008F0C59"/>
    <w:rsid w:val="008F0C7F"/>
    <w:rsid w:val="008F0C80"/>
    <w:rsid w:val="008F0D82"/>
    <w:rsid w:val="008F0E3D"/>
    <w:rsid w:val="008F0F08"/>
    <w:rsid w:val="008F1170"/>
    <w:rsid w:val="008F17C1"/>
    <w:rsid w:val="008F1BD4"/>
    <w:rsid w:val="008F1C70"/>
    <w:rsid w:val="008F1CA8"/>
    <w:rsid w:val="008F1EE6"/>
    <w:rsid w:val="008F1FA5"/>
    <w:rsid w:val="008F22D0"/>
    <w:rsid w:val="008F26E9"/>
    <w:rsid w:val="008F27F1"/>
    <w:rsid w:val="008F2A25"/>
    <w:rsid w:val="008F2C94"/>
    <w:rsid w:val="008F2EC6"/>
    <w:rsid w:val="008F3195"/>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71"/>
    <w:rsid w:val="008F4EBD"/>
    <w:rsid w:val="008F50B9"/>
    <w:rsid w:val="008F51CA"/>
    <w:rsid w:val="008F5206"/>
    <w:rsid w:val="008F5628"/>
    <w:rsid w:val="008F57EF"/>
    <w:rsid w:val="008F5E33"/>
    <w:rsid w:val="008F6035"/>
    <w:rsid w:val="008F6239"/>
    <w:rsid w:val="008F624A"/>
    <w:rsid w:val="008F649C"/>
    <w:rsid w:val="008F66F9"/>
    <w:rsid w:val="008F67D0"/>
    <w:rsid w:val="008F67F0"/>
    <w:rsid w:val="008F682F"/>
    <w:rsid w:val="008F686A"/>
    <w:rsid w:val="008F686C"/>
    <w:rsid w:val="008F691B"/>
    <w:rsid w:val="008F6ACF"/>
    <w:rsid w:val="008F6B1B"/>
    <w:rsid w:val="008F6DB4"/>
    <w:rsid w:val="008F6F1A"/>
    <w:rsid w:val="008F6F7E"/>
    <w:rsid w:val="008F72DF"/>
    <w:rsid w:val="008F7CB4"/>
    <w:rsid w:val="008F7DFD"/>
    <w:rsid w:val="008F7EF2"/>
    <w:rsid w:val="0090003D"/>
    <w:rsid w:val="0090007A"/>
    <w:rsid w:val="009002BC"/>
    <w:rsid w:val="0090034E"/>
    <w:rsid w:val="009005AB"/>
    <w:rsid w:val="009006CA"/>
    <w:rsid w:val="00900A2F"/>
    <w:rsid w:val="00900CEC"/>
    <w:rsid w:val="0090111A"/>
    <w:rsid w:val="00901473"/>
    <w:rsid w:val="009015BB"/>
    <w:rsid w:val="00901699"/>
    <w:rsid w:val="009022A8"/>
    <w:rsid w:val="00902CE3"/>
    <w:rsid w:val="009032E3"/>
    <w:rsid w:val="00903524"/>
    <w:rsid w:val="00903920"/>
    <w:rsid w:val="00903A9D"/>
    <w:rsid w:val="00903D1D"/>
    <w:rsid w:val="00903F5B"/>
    <w:rsid w:val="00903FBD"/>
    <w:rsid w:val="0090469B"/>
    <w:rsid w:val="00904787"/>
    <w:rsid w:val="00904934"/>
    <w:rsid w:val="00904ED3"/>
    <w:rsid w:val="00905058"/>
    <w:rsid w:val="009050E6"/>
    <w:rsid w:val="0090571A"/>
    <w:rsid w:val="0090587D"/>
    <w:rsid w:val="0090589F"/>
    <w:rsid w:val="00905A20"/>
    <w:rsid w:val="00905B65"/>
    <w:rsid w:val="00905BD0"/>
    <w:rsid w:val="00906114"/>
    <w:rsid w:val="009064DD"/>
    <w:rsid w:val="00906516"/>
    <w:rsid w:val="009065B0"/>
    <w:rsid w:val="009066A9"/>
    <w:rsid w:val="00906937"/>
    <w:rsid w:val="00906C37"/>
    <w:rsid w:val="00906CE7"/>
    <w:rsid w:val="009070BE"/>
    <w:rsid w:val="00907172"/>
    <w:rsid w:val="00907554"/>
    <w:rsid w:val="00907C1D"/>
    <w:rsid w:val="00910027"/>
    <w:rsid w:val="00910086"/>
    <w:rsid w:val="00910474"/>
    <w:rsid w:val="009106B6"/>
    <w:rsid w:val="009109EC"/>
    <w:rsid w:val="00910B85"/>
    <w:rsid w:val="00910C4A"/>
    <w:rsid w:val="00910C82"/>
    <w:rsid w:val="00910CAD"/>
    <w:rsid w:val="0091114A"/>
    <w:rsid w:val="0091121B"/>
    <w:rsid w:val="009113AF"/>
    <w:rsid w:val="009115A8"/>
    <w:rsid w:val="00911A31"/>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5E0E"/>
    <w:rsid w:val="00926005"/>
    <w:rsid w:val="0092603E"/>
    <w:rsid w:val="00926041"/>
    <w:rsid w:val="00926989"/>
    <w:rsid w:val="00926B6B"/>
    <w:rsid w:val="009271E0"/>
    <w:rsid w:val="009272F0"/>
    <w:rsid w:val="0092756C"/>
    <w:rsid w:val="00927BFB"/>
    <w:rsid w:val="00927CE8"/>
    <w:rsid w:val="00930087"/>
    <w:rsid w:val="0093048B"/>
    <w:rsid w:val="00930560"/>
    <w:rsid w:val="009307EA"/>
    <w:rsid w:val="00930B11"/>
    <w:rsid w:val="00930CFF"/>
    <w:rsid w:val="00930F35"/>
    <w:rsid w:val="0093128B"/>
    <w:rsid w:val="009319B4"/>
    <w:rsid w:val="00931B89"/>
    <w:rsid w:val="00931D3B"/>
    <w:rsid w:val="00932187"/>
    <w:rsid w:val="00932320"/>
    <w:rsid w:val="0093237C"/>
    <w:rsid w:val="009323D9"/>
    <w:rsid w:val="0093258A"/>
    <w:rsid w:val="0093274E"/>
    <w:rsid w:val="00932D3E"/>
    <w:rsid w:val="00932F3A"/>
    <w:rsid w:val="009331C8"/>
    <w:rsid w:val="009331FE"/>
    <w:rsid w:val="00933233"/>
    <w:rsid w:val="00933601"/>
    <w:rsid w:val="009336A8"/>
    <w:rsid w:val="009336C6"/>
    <w:rsid w:val="0093414B"/>
    <w:rsid w:val="00934153"/>
    <w:rsid w:val="0093469C"/>
    <w:rsid w:val="00934861"/>
    <w:rsid w:val="00934C69"/>
    <w:rsid w:val="00934DC6"/>
    <w:rsid w:val="00934F62"/>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26A"/>
    <w:rsid w:val="0093745C"/>
    <w:rsid w:val="0093761C"/>
    <w:rsid w:val="0093763C"/>
    <w:rsid w:val="00937BAB"/>
    <w:rsid w:val="00937DCB"/>
    <w:rsid w:val="00940039"/>
    <w:rsid w:val="00940165"/>
    <w:rsid w:val="0094068C"/>
    <w:rsid w:val="0094087E"/>
    <w:rsid w:val="00940A01"/>
    <w:rsid w:val="00940DF9"/>
    <w:rsid w:val="00941060"/>
    <w:rsid w:val="0094120A"/>
    <w:rsid w:val="0094172B"/>
    <w:rsid w:val="0094189A"/>
    <w:rsid w:val="00941D26"/>
    <w:rsid w:val="00941D34"/>
    <w:rsid w:val="00941EFC"/>
    <w:rsid w:val="0094231A"/>
    <w:rsid w:val="00942519"/>
    <w:rsid w:val="0094278A"/>
    <w:rsid w:val="009427BE"/>
    <w:rsid w:val="00942B4C"/>
    <w:rsid w:val="00942C98"/>
    <w:rsid w:val="00942D80"/>
    <w:rsid w:val="00942F76"/>
    <w:rsid w:val="009430A6"/>
    <w:rsid w:val="0094377B"/>
    <w:rsid w:val="00943B0A"/>
    <w:rsid w:val="0094459B"/>
    <w:rsid w:val="00944622"/>
    <w:rsid w:val="0094489A"/>
    <w:rsid w:val="00944AA4"/>
    <w:rsid w:val="00944ECF"/>
    <w:rsid w:val="00944F0D"/>
    <w:rsid w:val="009453CD"/>
    <w:rsid w:val="00945618"/>
    <w:rsid w:val="0094588D"/>
    <w:rsid w:val="00945B85"/>
    <w:rsid w:val="00945C34"/>
    <w:rsid w:val="00945D9E"/>
    <w:rsid w:val="00945E7C"/>
    <w:rsid w:val="00946292"/>
    <w:rsid w:val="009462A3"/>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E8"/>
    <w:rsid w:val="00951384"/>
    <w:rsid w:val="00951A30"/>
    <w:rsid w:val="00951DE0"/>
    <w:rsid w:val="00951E18"/>
    <w:rsid w:val="00951E32"/>
    <w:rsid w:val="00951EEF"/>
    <w:rsid w:val="00951FB0"/>
    <w:rsid w:val="00952430"/>
    <w:rsid w:val="009528DC"/>
    <w:rsid w:val="00952B12"/>
    <w:rsid w:val="00952D63"/>
    <w:rsid w:val="00952DA0"/>
    <w:rsid w:val="00952DF0"/>
    <w:rsid w:val="009539C9"/>
    <w:rsid w:val="00953B2A"/>
    <w:rsid w:val="00953C59"/>
    <w:rsid w:val="00953C94"/>
    <w:rsid w:val="00953EB7"/>
    <w:rsid w:val="009541DF"/>
    <w:rsid w:val="009544A0"/>
    <w:rsid w:val="00954BC9"/>
    <w:rsid w:val="009551C8"/>
    <w:rsid w:val="0095553D"/>
    <w:rsid w:val="0095575D"/>
    <w:rsid w:val="00955894"/>
    <w:rsid w:val="00955A86"/>
    <w:rsid w:val="00955FD1"/>
    <w:rsid w:val="009560A5"/>
    <w:rsid w:val="00956254"/>
    <w:rsid w:val="00956345"/>
    <w:rsid w:val="0095647C"/>
    <w:rsid w:val="00956801"/>
    <w:rsid w:val="009575E6"/>
    <w:rsid w:val="00957760"/>
    <w:rsid w:val="009577B6"/>
    <w:rsid w:val="00957EFD"/>
    <w:rsid w:val="00957F89"/>
    <w:rsid w:val="009600BA"/>
    <w:rsid w:val="0096055C"/>
    <w:rsid w:val="00960A13"/>
    <w:rsid w:val="00960AEF"/>
    <w:rsid w:val="00961187"/>
    <w:rsid w:val="009613DA"/>
    <w:rsid w:val="0096159E"/>
    <w:rsid w:val="009615D7"/>
    <w:rsid w:val="00961734"/>
    <w:rsid w:val="009619AC"/>
    <w:rsid w:val="00961B54"/>
    <w:rsid w:val="00961BAA"/>
    <w:rsid w:val="00961E85"/>
    <w:rsid w:val="00961F05"/>
    <w:rsid w:val="00962947"/>
    <w:rsid w:val="00962D34"/>
    <w:rsid w:val="00963181"/>
    <w:rsid w:val="0096335E"/>
    <w:rsid w:val="0096355E"/>
    <w:rsid w:val="009639E7"/>
    <w:rsid w:val="009639FA"/>
    <w:rsid w:val="00963B30"/>
    <w:rsid w:val="00964134"/>
    <w:rsid w:val="009644A7"/>
    <w:rsid w:val="009644E0"/>
    <w:rsid w:val="0096467A"/>
    <w:rsid w:val="00964706"/>
    <w:rsid w:val="0096472B"/>
    <w:rsid w:val="009647EF"/>
    <w:rsid w:val="0096486C"/>
    <w:rsid w:val="00964C54"/>
    <w:rsid w:val="00964E72"/>
    <w:rsid w:val="00965011"/>
    <w:rsid w:val="00965379"/>
    <w:rsid w:val="00965525"/>
    <w:rsid w:val="00965676"/>
    <w:rsid w:val="009656B0"/>
    <w:rsid w:val="0096590F"/>
    <w:rsid w:val="00965C57"/>
    <w:rsid w:val="0096657B"/>
    <w:rsid w:val="00966F0F"/>
    <w:rsid w:val="009672E8"/>
    <w:rsid w:val="009675A5"/>
    <w:rsid w:val="00967799"/>
    <w:rsid w:val="009678A5"/>
    <w:rsid w:val="009678DD"/>
    <w:rsid w:val="00967D78"/>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0C"/>
    <w:rsid w:val="0097263F"/>
    <w:rsid w:val="009726B1"/>
    <w:rsid w:val="0097279A"/>
    <w:rsid w:val="009727B1"/>
    <w:rsid w:val="0097289C"/>
    <w:rsid w:val="00972D9E"/>
    <w:rsid w:val="00972FAF"/>
    <w:rsid w:val="0097347F"/>
    <w:rsid w:val="009735E3"/>
    <w:rsid w:val="00973903"/>
    <w:rsid w:val="00974066"/>
    <w:rsid w:val="009740F7"/>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6A50"/>
    <w:rsid w:val="00976C38"/>
    <w:rsid w:val="0097708C"/>
    <w:rsid w:val="009775B2"/>
    <w:rsid w:val="0097767D"/>
    <w:rsid w:val="009777D9"/>
    <w:rsid w:val="00977810"/>
    <w:rsid w:val="00977C74"/>
    <w:rsid w:val="00977CBA"/>
    <w:rsid w:val="00977EC3"/>
    <w:rsid w:val="0098025F"/>
    <w:rsid w:val="0098029B"/>
    <w:rsid w:val="009802F0"/>
    <w:rsid w:val="009805EC"/>
    <w:rsid w:val="009806E9"/>
    <w:rsid w:val="00980830"/>
    <w:rsid w:val="009808DC"/>
    <w:rsid w:val="00980911"/>
    <w:rsid w:val="00980A58"/>
    <w:rsid w:val="00980C2C"/>
    <w:rsid w:val="00980FB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3EE"/>
    <w:rsid w:val="009875D5"/>
    <w:rsid w:val="009879A3"/>
    <w:rsid w:val="009879A6"/>
    <w:rsid w:val="00987A0A"/>
    <w:rsid w:val="00987A90"/>
    <w:rsid w:val="00987B9F"/>
    <w:rsid w:val="0099031F"/>
    <w:rsid w:val="009903B7"/>
    <w:rsid w:val="00990416"/>
    <w:rsid w:val="0099071A"/>
    <w:rsid w:val="00990854"/>
    <w:rsid w:val="00991461"/>
    <w:rsid w:val="00991721"/>
    <w:rsid w:val="009918D9"/>
    <w:rsid w:val="00991993"/>
    <w:rsid w:val="00991B88"/>
    <w:rsid w:val="00991CAB"/>
    <w:rsid w:val="00992051"/>
    <w:rsid w:val="009921D8"/>
    <w:rsid w:val="00992610"/>
    <w:rsid w:val="00992C47"/>
    <w:rsid w:val="00992C78"/>
    <w:rsid w:val="00992DDE"/>
    <w:rsid w:val="00992FAA"/>
    <w:rsid w:val="0099333C"/>
    <w:rsid w:val="009937EF"/>
    <w:rsid w:val="0099391B"/>
    <w:rsid w:val="00993984"/>
    <w:rsid w:val="00993A47"/>
    <w:rsid w:val="00993D9B"/>
    <w:rsid w:val="009940ED"/>
    <w:rsid w:val="00994326"/>
    <w:rsid w:val="00994CA3"/>
    <w:rsid w:val="00994EF6"/>
    <w:rsid w:val="009950A3"/>
    <w:rsid w:val="009950B1"/>
    <w:rsid w:val="009958C0"/>
    <w:rsid w:val="00995A3F"/>
    <w:rsid w:val="00995D03"/>
    <w:rsid w:val="00995D4A"/>
    <w:rsid w:val="00996047"/>
    <w:rsid w:val="009960A9"/>
    <w:rsid w:val="00996333"/>
    <w:rsid w:val="009965E8"/>
    <w:rsid w:val="00996801"/>
    <w:rsid w:val="00996805"/>
    <w:rsid w:val="0099694F"/>
    <w:rsid w:val="009969B3"/>
    <w:rsid w:val="00997251"/>
    <w:rsid w:val="00997269"/>
    <w:rsid w:val="0099748D"/>
    <w:rsid w:val="00997573"/>
    <w:rsid w:val="00997667"/>
    <w:rsid w:val="00997795"/>
    <w:rsid w:val="00997B4F"/>
    <w:rsid w:val="00997C10"/>
    <w:rsid w:val="009A030C"/>
    <w:rsid w:val="009A09D1"/>
    <w:rsid w:val="009A0A2A"/>
    <w:rsid w:val="009A0F3F"/>
    <w:rsid w:val="009A14A7"/>
    <w:rsid w:val="009A1E00"/>
    <w:rsid w:val="009A1E14"/>
    <w:rsid w:val="009A2122"/>
    <w:rsid w:val="009A2358"/>
    <w:rsid w:val="009A2831"/>
    <w:rsid w:val="009A28E1"/>
    <w:rsid w:val="009A2A38"/>
    <w:rsid w:val="009A2A9B"/>
    <w:rsid w:val="009A2C4C"/>
    <w:rsid w:val="009A2C89"/>
    <w:rsid w:val="009A325C"/>
    <w:rsid w:val="009A35B1"/>
    <w:rsid w:val="009A36EC"/>
    <w:rsid w:val="009A3BEC"/>
    <w:rsid w:val="009A3CD9"/>
    <w:rsid w:val="009A3E87"/>
    <w:rsid w:val="009A3F1C"/>
    <w:rsid w:val="009A3F6D"/>
    <w:rsid w:val="009A42BB"/>
    <w:rsid w:val="009A46EA"/>
    <w:rsid w:val="009A4700"/>
    <w:rsid w:val="009A4D1F"/>
    <w:rsid w:val="009A4E69"/>
    <w:rsid w:val="009A4EAD"/>
    <w:rsid w:val="009A5405"/>
    <w:rsid w:val="009A55B2"/>
    <w:rsid w:val="009A58F2"/>
    <w:rsid w:val="009A5C23"/>
    <w:rsid w:val="009A5CC4"/>
    <w:rsid w:val="009A616F"/>
    <w:rsid w:val="009A6816"/>
    <w:rsid w:val="009A686E"/>
    <w:rsid w:val="009A70AF"/>
    <w:rsid w:val="009A729C"/>
    <w:rsid w:val="009A75D4"/>
    <w:rsid w:val="009A7BCD"/>
    <w:rsid w:val="009A7DDB"/>
    <w:rsid w:val="009A7F44"/>
    <w:rsid w:val="009B00B6"/>
    <w:rsid w:val="009B0A6D"/>
    <w:rsid w:val="009B0BD1"/>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30"/>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548"/>
    <w:rsid w:val="009C3A3C"/>
    <w:rsid w:val="009C3B1D"/>
    <w:rsid w:val="009C3D55"/>
    <w:rsid w:val="009C3E72"/>
    <w:rsid w:val="009C3E76"/>
    <w:rsid w:val="009C445C"/>
    <w:rsid w:val="009C477A"/>
    <w:rsid w:val="009C47F2"/>
    <w:rsid w:val="009C4ECF"/>
    <w:rsid w:val="009C4EEB"/>
    <w:rsid w:val="009C4EF4"/>
    <w:rsid w:val="009C4F71"/>
    <w:rsid w:val="009C50C5"/>
    <w:rsid w:val="009C5726"/>
    <w:rsid w:val="009C5936"/>
    <w:rsid w:val="009C5D44"/>
    <w:rsid w:val="009C5DBF"/>
    <w:rsid w:val="009C62DE"/>
    <w:rsid w:val="009C6332"/>
    <w:rsid w:val="009C641B"/>
    <w:rsid w:val="009C642D"/>
    <w:rsid w:val="009C6B49"/>
    <w:rsid w:val="009C6BD7"/>
    <w:rsid w:val="009C6FF9"/>
    <w:rsid w:val="009C734C"/>
    <w:rsid w:val="009C75A0"/>
    <w:rsid w:val="009C796C"/>
    <w:rsid w:val="009C7F08"/>
    <w:rsid w:val="009D01F3"/>
    <w:rsid w:val="009D06F3"/>
    <w:rsid w:val="009D07B3"/>
    <w:rsid w:val="009D085A"/>
    <w:rsid w:val="009D0CE6"/>
    <w:rsid w:val="009D0E2E"/>
    <w:rsid w:val="009D1267"/>
    <w:rsid w:val="009D162D"/>
    <w:rsid w:val="009D1680"/>
    <w:rsid w:val="009D1702"/>
    <w:rsid w:val="009D177A"/>
    <w:rsid w:val="009D178A"/>
    <w:rsid w:val="009D187C"/>
    <w:rsid w:val="009D1B71"/>
    <w:rsid w:val="009D1BA1"/>
    <w:rsid w:val="009D1C79"/>
    <w:rsid w:val="009D1F51"/>
    <w:rsid w:val="009D2089"/>
    <w:rsid w:val="009D2293"/>
    <w:rsid w:val="009D25C6"/>
    <w:rsid w:val="009D267F"/>
    <w:rsid w:val="009D2A6C"/>
    <w:rsid w:val="009D2D01"/>
    <w:rsid w:val="009D31D5"/>
    <w:rsid w:val="009D3657"/>
    <w:rsid w:val="009D3A2C"/>
    <w:rsid w:val="009D43A4"/>
    <w:rsid w:val="009D456B"/>
    <w:rsid w:val="009D47B9"/>
    <w:rsid w:val="009D4B4E"/>
    <w:rsid w:val="009D4CEA"/>
    <w:rsid w:val="009D4EC5"/>
    <w:rsid w:val="009D4F2E"/>
    <w:rsid w:val="009D4F5B"/>
    <w:rsid w:val="009D50EE"/>
    <w:rsid w:val="009D5205"/>
    <w:rsid w:val="009D5217"/>
    <w:rsid w:val="009D55F3"/>
    <w:rsid w:val="009D5642"/>
    <w:rsid w:val="009D59A7"/>
    <w:rsid w:val="009D5BE7"/>
    <w:rsid w:val="009D6EDC"/>
    <w:rsid w:val="009D6F0D"/>
    <w:rsid w:val="009D71BE"/>
    <w:rsid w:val="009D781C"/>
    <w:rsid w:val="009D796E"/>
    <w:rsid w:val="009D7C68"/>
    <w:rsid w:val="009D7DA5"/>
    <w:rsid w:val="009E0349"/>
    <w:rsid w:val="009E0376"/>
    <w:rsid w:val="009E03E4"/>
    <w:rsid w:val="009E0589"/>
    <w:rsid w:val="009E0B13"/>
    <w:rsid w:val="009E0D81"/>
    <w:rsid w:val="009E0E15"/>
    <w:rsid w:val="009E1173"/>
    <w:rsid w:val="009E176A"/>
    <w:rsid w:val="009E19AB"/>
    <w:rsid w:val="009E1C69"/>
    <w:rsid w:val="009E1D79"/>
    <w:rsid w:val="009E1DF9"/>
    <w:rsid w:val="009E2003"/>
    <w:rsid w:val="009E2174"/>
    <w:rsid w:val="009E2387"/>
    <w:rsid w:val="009E2428"/>
    <w:rsid w:val="009E249D"/>
    <w:rsid w:val="009E2909"/>
    <w:rsid w:val="009E29F0"/>
    <w:rsid w:val="009E315B"/>
    <w:rsid w:val="009E3297"/>
    <w:rsid w:val="009E3573"/>
    <w:rsid w:val="009E36F8"/>
    <w:rsid w:val="009E3F2C"/>
    <w:rsid w:val="009E3FC2"/>
    <w:rsid w:val="009E43D2"/>
    <w:rsid w:val="009E492F"/>
    <w:rsid w:val="009E49E1"/>
    <w:rsid w:val="009E4D13"/>
    <w:rsid w:val="009E4FEE"/>
    <w:rsid w:val="009E5283"/>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75A"/>
    <w:rsid w:val="009F1E35"/>
    <w:rsid w:val="009F1F3D"/>
    <w:rsid w:val="009F21A3"/>
    <w:rsid w:val="009F2307"/>
    <w:rsid w:val="009F232E"/>
    <w:rsid w:val="009F2389"/>
    <w:rsid w:val="009F2BC1"/>
    <w:rsid w:val="009F2E7E"/>
    <w:rsid w:val="009F2F29"/>
    <w:rsid w:val="009F3074"/>
    <w:rsid w:val="009F3515"/>
    <w:rsid w:val="009F38DD"/>
    <w:rsid w:val="009F3909"/>
    <w:rsid w:val="009F3DBC"/>
    <w:rsid w:val="009F4119"/>
    <w:rsid w:val="009F437F"/>
    <w:rsid w:val="009F44C7"/>
    <w:rsid w:val="009F4831"/>
    <w:rsid w:val="009F4EA2"/>
    <w:rsid w:val="009F4F3D"/>
    <w:rsid w:val="009F5513"/>
    <w:rsid w:val="009F566B"/>
    <w:rsid w:val="009F57BC"/>
    <w:rsid w:val="009F58FE"/>
    <w:rsid w:val="009F591F"/>
    <w:rsid w:val="009F5E2B"/>
    <w:rsid w:val="009F5E94"/>
    <w:rsid w:val="009F5F6F"/>
    <w:rsid w:val="009F5FF2"/>
    <w:rsid w:val="009F6683"/>
    <w:rsid w:val="009F69DE"/>
    <w:rsid w:val="009F6AB0"/>
    <w:rsid w:val="009F6AC0"/>
    <w:rsid w:val="009F6DB5"/>
    <w:rsid w:val="009F6DCF"/>
    <w:rsid w:val="009F6E2B"/>
    <w:rsid w:val="009F6EB8"/>
    <w:rsid w:val="009F7369"/>
    <w:rsid w:val="009F742D"/>
    <w:rsid w:val="009F7549"/>
    <w:rsid w:val="009F7612"/>
    <w:rsid w:val="009F78AC"/>
    <w:rsid w:val="009F7C69"/>
    <w:rsid w:val="009F7D88"/>
    <w:rsid w:val="00A00715"/>
    <w:rsid w:val="00A00AF2"/>
    <w:rsid w:val="00A00DBD"/>
    <w:rsid w:val="00A01228"/>
    <w:rsid w:val="00A01235"/>
    <w:rsid w:val="00A01305"/>
    <w:rsid w:val="00A0144F"/>
    <w:rsid w:val="00A0165F"/>
    <w:rsid w:val="00A0174E"/>
    <w:rsid w:val="00A0189F"/>
    <w:rsid w:val="00A01AF7"/>
    <w:rsid w:val="00A020EB"/>
    <w:rsid w:val="00A020EF"/>
    <w:rsid w:val="00A02505"/>
    <w:rsid w:val="00A02529"/>
    <w:rsid w:val="00A02604"/>
    <w:rsid w:val="00A027E4"/>
    <w:rsid w:val="00A027F9"/>
    <w:rsid w:val="00A0290C"/>
    <w:rsid w:val="00A02B7F"/>
    <w:rsid w:val="00A02D90"/>
    <w:rsid w:val="00A02DF3"/>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6F5"/>
    <w:rsid w:val="00A06B1D"/>
    <w:rsid w:val="00A06DBB"/>
    <w:rsid w:val="00A06DD9"/>
    <w:rsid w:val="00A06EFF"/>
    <w:rsid w:val="00A06FC1"/>
    <w:rsid w:val="00A0734A"/>
    <w:rsid w:val="00A07C0B"/>
    <w:rsid w:val="00A07F4B"/>
    <w:rsid w:val="00A10095"/>
    <w:rsid w:val="00A10348"/>
    <w:rsid w:val="00A103DA"/>
    <w:rsid w:val="00A10522"/>
    <w:rsid w:val="00A105C7"/>
    <w:rsid w:val="00A10769"/>
    <w:rsid w:val="00A109D8"/>
    <w:rsid w:val="00A10A5C"/>
    <w:rsid w:val="00A10B9C"/>
    <w:rsid w:val="00A10DF8"/>
    <w:rsid w:val="00A10E86"/>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494"/>
    <w:rsid w:val="00A14A18"/>
    <w:rsid w:val="00A14C51"/>
    <w:rsid w:val="00A14FFC"/>
    <w:rsid w:val="00A1574E"/>
    <w:rsid w:val="00A158AE"/>
    <w:rsid w:val="00A15B7B"/>
    <w:rsid w:val="00A15B9F"/>
    <w:rsid w:val="00A15C3B"/>
    <w:rsid w:val="00A15CF6"/>
    <w:rsid w:val="00A15E09"/>
    <w:rsid w:val="00A1635A"/>
    <w:rsid w:val="00A16F20"/>
    <w:rsid w:val="00A17618"/>
    <w:rsid w:val="00A17916"/>
    <w:rsid w:val="00A17D54"/>
    <w:rsid w:val="00A2029F"/>
    <w:rsid w:val="00A202CC"/>
    <w:rsid w:val="00A204B6"/>
    <w:rsid w:val="00A209C6"/>
    <w:rsid w:val="00A20A39"/>
    <w:rsid w:val="00A20D05"/>
    <w:rsid w:val="00A20E5C"/>
    <w:rsid w:val="00A20ED1"/>
    <w:rsid w:val="00A20F63"/>
    <w:rsid w:val="00A211D4"/>
    <w:rsid w:val="00A2128F"/>
    <w:rsid w:val="00A2142C"/>
    <w:rsid w:val="00A216C0"/>
    <w:rsid w:val="00A2194B"/>
    <w:rsid w:val="00A21B3B"/>
    <w:rsid w:val="00A21BA3"/>
    <w:rsid w:val="00A21CB6"/>
    <w:rsid w:val="00A21CF9"/>
    <w:rsid w:val="00A222F7"/>
    <w:rsid w:val="00A225C0"/>
    <w:rsid w:val="00A22B97"/>
    <w:rsid w:val="00A22D6A"/>
    <w:rsid w:val="00A233D9"/>
    <w:rsid w:val="00A23607"/>
    <w:rsid w:val="00A23928"/>
    <w:rsid w:val="00A23A98"/>
    <w:rsid w:val="00A240B2"/>
    <w:rsid w:val="00A24949"/>
    <w:rsid w:val="00A24D81"/>
    <w:rsid w:val="00A24EB1"/>
    <w:rsid w:val="00A2529B"/>
    <w:rsid w:val="00A2542A"/>
    <w:rsid w:val="00A25655"/>
    <w:rsid w:val="00A259BB"/>
    <w:rsid w:val="00A259FF"/>
    <w:rsid w:val="00A25A35"/>
    <w:rsid w:val="00A25B45"/>
    <w:rsid w:val="00A2600F"/>
    <w:rsid w:val="00A26152"/>
    <w:rsid w:val="00A26235"/>
    <w:rsid w:val="00A26237"/>
    <w:rsid w:val="00A26271"/>
    <w:rsid w:val="00A26E9C"/>
    <w:rsid w:val="00A275C0"/>
    <w:rsid w:val="00A27717"/>
    <w:rsid w:val="00A27912"/>
    <w:rsid w:val="00A27B61"/>
    <w:rsid w:val="00A30039"/>
    <w:rsid w:val="00A3003A"/>
    <w:rsid w:val="00A30283"/>
    <w:rsid w:val="00A3048C"/>
    <w:rsid w:val="00A30A92"/>
    <w:rsid w:val="00A30F2F"/>
    <w:rsid w:val="00A30F92"/>
    <w:rsid w:val="00A30FB9"/>
    <w:rsid w:val="00A3144F"/>
    <w:rsid w:val="00A31460"/>
    <w:rsid w:val="00A315D3"/>
    <w:rsid w:val="00A31923"/>
    <w:rsid w:val="00A31A77"/>
    <w:rsid w:val="00A31ACF"/>
    <w:rsid w:val="00A31B29"/>
    <w:rsid w:val="00A31B8A"/>
    <w:rsid w:val="00A31E77"/>
    <w:rsid w:val="00A31FA3"/>
    <w:rsid w:val="00A3213E"/>
    <w:rsid w:val="00A324BB"/>
    <w:rsid w:val="00A32644"/>
    <w:rsid w:val="00A32869"/>
    <w:rsid w:val="00A32907"/>
    <w:rsid w:val="00A32A2C"/>
    <w:rsid w:val="00A32A62"/>
    <w:rsid w:val="00A32C20"/>
    <w:rsid w:val="00A32D12"/>
    <w:rsid w:val="00A32DB7"/>
    <w:rsid w:val="00A337C3"/>
    <w:rsid w:val="00A33A09"/>
    <w:rsid w:val="00A33A5B"/>
    <w:rsid w:val="00A34039"/>
    <w:rsid w:val="00A34053"/>
    <w:rsid w:val="00A34115"/>
    <w:rsid w:val="00A343C4"/>
    <w:rsid w:val="00A34410"/>
    <w:rsid w:val="00A344A9"/>
    <w:rsid w:val="00A345CD"/>
    <w:rsid w:val="00A348F5"/>
    <w:rsid w:val="00A34912"/>
    <w:rsid w:val="00A34DE9"/>
    <w:rsid w:val="00A350C6"/>
    <w:rsid w:val="00A351FB"/>
    <w:rsid w:val="00A35398"/>
    <w:rsid w:val="00A353AA"/>
    <w:rsid w:val="00A3566B"/>
    <w:rsid w:val="00A35A03"/>
    <w:rsid w:val="00A35B75"/>
    <w:rsid w:val="00A35BBD"/>
    <w:rsid w:val="00A35C26"/>
    <w:rsid w:val="00A35CC5"/>
    <w:rsid w:val="00A35F63"/>
    <w:rsid w:val="00A36495"/>
    <w:rsid w:val="00A36505"/>
    <w:rsid w:val="00A36782"/>
    <w:rsid w:val="00A36AC0"/>
    <w:rsid w:val="00A36CBB"/>
    <w:rsid w:val="00A37003"/>
    <w:rsid w:val="00A370A0"/>
    <w:rsid w:val="00A37456"/>
    <w:rsid w:val="00A37A46"/>
    <w:rsid w:val="00A37AD5"/>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E3A"/>
    <w:rsid w:val="00A43F41"/>
    <w:rsid w:val="00A44130"/>
    <w:rsid w:val="00A44131"/>
    <w:rsid w:val="00A4443C"/>
    <w:rsid w:val="00A445EC"/>
    <w:rsid w:val="00A449CE"/>
    <w:rsid w:val="00A44A50"/>
    <w:rsid w:val="00A44BCE"/>
    <w:rsid w:val="00A45063"/>
    <w:rsid w:val="00A456E7"/>
    <w:rsid w:val="00A45949"/>
    <w:rsid w:val="00A45BBC"/>
    <w:rsid w:val="00A45CC8"/>
    <w:rsid w:val="00A45D8C"/>
    <w:rsid w:val="00A45DFA"/>
    <w:rsid w:val="00A461BA"/>
    <w:rsid w:val="00A4629D"/>
    <w:rsid w:val="00A465BD"/>
    <w:rsid w:val="00A46847"/>
    <w:rsid w:val="00A475DE"/>
    <w:rsid w:val="00A47697"/>
    <w:rsid w:val="00A47B84"/>
    <w:rsid w:val="00A47BD9"/>
    <w:rsid w:val="00A47D80"/>
    <w:rsid w:val="00A47E70"/>
    <w:rsid w:val="00A47E9F"/>
    <w:rsid w:val="00A47F75"/>
    <w:rsid w:val="00A50200"/>
    <w:rsid w:val="00A50945"/>
    <w:rsid w:val="00A50BEF"/>
    <w:rsid w:val="00A50DD0"/>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223"/>
    <w:rsid w:val="00A5549A"/>
    <w:rsid w:val="00A557B5"/>
    <w:rsid w:val="00A55830"/>
    <w:rsid w:val="00A559EE"/>
    <w:rsid w:val="00A55B7E"/>
    <w:rsid w:val="00A55FC2"/>
    <w:rsid w:val="00A563C1"/>
    <w:rsid w:val="00A56596"/>
    <w:rsid w:val="00A5685A"/>
    <w:rsid w:val="00A56AA8"/>
    <w:rsid w:val="00A571EA"/>
    <w:rsid w:val="00A57400"/>
    <w:rsid w:val="00A57542"/>
    <w:rsid w:val="00A575EF"/>
    <w:rsid w:val="00A5788E"/>
    <w:rsid w:val="00A57933"/>
    <w:rsid w:val="00A57D82"/>
    <w:rsid w:val="00A57FDE"/>
    <w:rsid w:val="00A60044"/>
    <w:rsid w:val="00A601FB"/>
    <w:rsid w:val="00A60B58"/>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7D5"/>
    <w:rsid w:val="00A64A3F"/>
    <w:rsid w:val="00A64DBE"/>
    <w:rsid w:val="00A650B7"/>
    <w:rsid w:val="00A65201"/>
    <w:rsid w:val="00A65529"/>
    <w:rsid w:val="00A658DD"/>
    <w:rsid w:val="00A659F2"/>
    <w:rsid w:val="00A65A8E"/>
    <w:rsid w:val="00A65E95"/>
    <w:rsid w:val="00A6608D"/>
    <w:rsid w:val="00A66116"/>
    <w:rsid w:val="00A66280"/>
    <w:rsid w:val="00A66890"/>
    <w:rsid w:val="00A668BA"/>
    <w:rsid w:val="00A66BB8"/>
    <w:rsid w:val="00A67514"/>
    <w:rsid w:val="00A67E88"/>
    <w:rsid w:val="00A67F47"/>
    <w:rsid w:val="00A703CB"/>
    <w:rsid w:val="00A703D1"/>
    <w:rsid w:val="00A7042D"/>
    <w:rsid w:val="00A70451"/>
    <w:rsid w:val="00A704E3"/>
    <w:rsid w:val="00A70B5D"/>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8A6"/>
    <w:rsid w:val="00A73C25"/>
    <w:rsid w:val="00A7409B"/>
    <w:rsid w:val="00A747BE"/>
    <w:rsid w:val="00A74E2A"/>
    <w:rsid w:val="00A750C0"/>
    <w:rsid w:val="00A7558D"/>
    <w:rsid w:val="00A7564F"/>
    <w:rsid w:val="00A75689"/>
    <w:rsid w:val="00A757B6"/>
    <w:rsid w:val="00A7583E"/>
    <w:rsid w:val="00A758E5"/>
    <w:rsid w:val="00A75DE8"/>
    <w:rsid w:val="00A75E07"/>
    <w:rsid w:val="00A762EC"/>
    <w:rsid w:val="00A7635E"/>
    <w:rsid w:val="00A7664C"/>
    <w:rsid w:val="00A76C2A"/>
    <w:rsid w:val="00A76FC8"/>
    <w:rsid w:val="00A7732A"/>
    <w:rsid w:val="00A7753F"/>
    <w:rsid w:val="00A778CA"/>
    <w:rsid w:val="00A80158"/>
    <w:rsid w:val="00A8065E"/>
    <w:rsid w:val="00A8099E"/>
    <w:rsid w:val="00A80AF4"/>
    <w:rsid w:val="00A80B6B"/>
    <w:rsid w:val="00A80B6D"/>
    <w:rsid w:val="00A80BFD"/>
    <w:rsid w:val="00A8125C"/>
    <w:rsid w:val="00A81D05"/>
    <w:rsid w:val="00A81DBE"/>
    <w:rsid w:val="00A82F21"/>
    <w:rsid w:val="00A832D2"/>
    <w:rsid w:val="00A8342F"/>
    <w:rsid w:val="00A8365B"/>
    <w:rsid w:val="00A83730"/>
    <w:rsid w:val="00A841B2"/>
    <w:rsid w:val="00A84662"/>
    <w:rsid w:val="00A84979"/>
    <w:rsid w:val="00A84BB3"/>
    <w:rsid w:val="00A84C3C"/>
    <w:rsid w:val="00A84C4E"/>
    <w:rsid w:val="00A84F4E"/>
    <w:rsid w:val="00A84F84"/>
    <w:rsid w:val="00A85BC9"/>
    <w:rsid w:val="00A86021"/>
    <w:rsid w:val="00A8634A"/>
    <w:rsid w:val="00A86543"/>
    <w:rsid w:val="00A866A2"/>
    <w:rsid w:val="00A86873"/>
    <w:rsid w:val="00A869F4"/>
    <w:rsid w:val="00A86CDD"/>
    <w:rsid w:val="00A871DC"/>
    <w:rsid w:val="00A876FA"/>
    <w:rsid w:val="00A87D68"/>
    <w:rsid w:val="00A87E53"/>
    <w:rsid w:val="00A87EDA"/>
    <w:rsid w:val="00A90261"/>
    <w:rsid w:val="00A902A1"/>
    <w:rsid w:val="00A90419"/>
    <w:rsid w:val="00A904F5"/>
    <w:rsid w:val="00A90C1D"/>
    <w:rsid w:val="00A90FE5"/>
    <w:rsid w:val="00A910C0"/>
    <w:rsid w:val="00A91AE5"/>
    <w:rsid w:val="00A91B7B"/>
    <w:rsid w:val="00A91BD3"/>
    <w:rsid w:val="00A91CA1"/>
    <w:rsid w:val="00A91DC6"/>
    <w:rsid w:val="00A91FC8"/>
    <w:rsid w:val="00A9216F"/>
    <w:rsid w:val="00A92D32"/>
    <w:rsid w:val="00A92E88"/>
    <w:rsid w:val="00A92E9C"/>
    <w:rsid w:val="00A9332E"/>
    <w:rsid w:val="00A933C7"/>
    <w:rsid w:val="00A93418"/>
    <w:rsid w:val="00A93675"/>
    <w:rsid w:val="00A9369F"/>
    <w:rsid w:val="00A9387E"/>
    <w:rsid w:val="00A939D6"/>
    <w:rsid w:val="00A93FBC"/>
    <w:rsid w:val="00A9400C"/>
    <w:rsid w:val="00A9435C"/>
    <w:rsid w:val="00A94631"/>
    <w:rsid w:val="00A94F97"/>
    <w:rsid w:val="00A9504A"/>
    <w:rsid w:val="00A9521A"/>
    <w:rsid w:val="00A9559E"/>
    <w:rsid w:val="00A95692"/>
    <w:rsid w:val="00A95821"/>
    <w:rsid w:val="00A95B0F"/>
    <w:rsid w:val="00A95BAA"/>
    <w:rsid w:val="00A95E84"/>
    <w:rsid w:val="00A96CDD"/>
    <w:rsid w:val="00A96E23"/>
    <w:rsid w:val="00A973D7"/>
    <w:rsid w:val="00A9789E"/>
    <w:rsid w:val="00A97C65"/>
    <w:rsid w:val="00A97EB7"/>
    <w:rsid w:val="00AA0995"/>
    <w:rsid w:val="00AA0FE6"/>
    <w:rsid w:val="00AA10C4"/>
    <w:rsid w:val="00AA13E9"/>
    <w:rsid w:val="00AA22B5"/>
    <w:rsid w:val="00AA2339"/>
    <w:rsid w:val="00AA26BA"/>
    <w:rsid w:val="00AA2A01"/>
    <w:rsid w:val="00AA2ADB"/>
    <w:rsid w:val="00AA2B39"/>
    <w:rsid w:val="00AA2F8D"/>
    <w:rsid w:val="00AA314E"/>
    <w:rsid w:val="00AA35E7"/>
    <w:rsid w:val="00AA3716"/>
    <w:rsid w:val="00AA3F5F"/>
    <w:rsid w:val="00AA4179"/>
    <w:rsid w:val="00AA42E2"/>
    <w:rsid w:val="00AA4874"/>
    <w:rsid w:val="00AA4AF4"/>
    <w:rsid w:val="00AA4C73"/>
    <w:rsid w:val="00AA4CAA"/>
    <w:rsid w:val="00AA56EC"/>
    <w:rsid w:val="00AA5BEF"/>
    <w:rsid w:val="00AA5C23"/>
    <w:rsid w:val="00AA5F99"/>
    <w:rsid w:val="00AA5FAE"/>
    <w:rsid w:val="00AA65C3"/>
    <w:rsid w:val="00AA67B9"/>
    <w:rsid w:val="00AA6E2A"/>
    <w:rsid w:val="00AA6E32"/>
    <w:rsid w:val="00AA71D9"/>
    <w:rsid w:val="00AA75BE"/>
    <w:rsid w:val="00AA7F1E"/>
    <w:rsid w:val="00AB04DA"/>
    <w:rsid w:val="00AB0545"/>
    <w:rsid w:val="00AB06E0"/>
    <w:rsid w:val="00AB0D21"/>
    <w:rsid w:val="00AB0E15"/>
    <w:rsid w:val="00AB1077"/>
    <w:rsid w:val="00AB112B"/>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7FA"/>
    <w:rsid w:val="00AB39CB"/>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F11"/>
    <w:rsid w:val="00AB6368"/>
    <w:rsid w:val="00AB6BC1"/>
    <w:rsid w:val="00AB70BB"/>
    <w:rsid w:val="00AB768F"/>
    <w:rsid w:val="00AB76A4"/>
    <w:rsid w:val="00AB7823"/>
    <w:rsid w:val="00AB7B23"/>
    <w:rsid w:val="00AB7B79"/>
    <w:rsid w:val="00AC0020"/>
    <w:rsid w:val="00AC01D0"/>
    <w:rsid w:val="00AC057C"/>
    <w:rsid w:val="00AC0E7C"/>
    <w:rsid w:val="00AC13C6"/>
    <w:rsid w:val="00AC1405"/>
    <w:rsid w:val="00AC1800"/>
    <w:rsid w:val="00AC19B3"/>
    <w:rsid w:val="00AC1CA1"/>
    <w:rsid w:val="00AC1EDF"/>
    <w:rsid w:val="00AC20CB"/>
    <w:rsid w:val="00AC20DC"/>
    <w:rsid w:val="00AC30D5"/>
    <w:rsid w:val="00AC32A2"/>
    <w:rsid w:val="00AC36EB"/>
    <w:rsid w:val="00AC36F9"/>
    <w:rsid w:val="00AC37C5"/>
    <w:rsid w:val="00AC38D7"/>
    <w:rsid w:val="00AC3BD1"/>
    <w:rsid w:val="00AC3F95"/>
    <w:rsid w:val="00AC402E"/>
    <w:rsid w:val="00AC4149"/>
    <w:rsid w:val="00AC415D"/>
    <w:rsid w:val="00AC41DA"/>
    <w:rsid w:val="00AC462C"/>
    <w:rsid w:val="00AC4750"/>
    <w:rsid w:val="00AC4E8E"/>
    <w:rsid w:val="00AC4FDC"/>
    <w:rsid w:val="00AC5141"/>
    <w:rsid w:val="00AC54F8"/>
    <w:rsid w:val="00AC562D"/>
    <w:rsid w:val="00AC5694"/>
    <w:rsid w:val="00AC5865"/>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523"/>
    <w:rsid w:val="00AC7AD5"/>
    <w:rsid w:val="00AC7C40"/>
    <w:rsid w:val="00AC7EBD"/>
    <w:rsid w:val="00AD0047"/>
    <w:rsid w:val="00AD0391"/>
    <w:rsid w:val="00AD058B"/>
    <w:rsid w:val="00AD060E"/>
    <w:rsid w:val="00AD0704"/>
    <w:rsid w:val="00AD0985"/>
    <w:rsid w:val="00AD0FCC"/>
    <w:rsid w:val="00AD14FE"/>
    <w:rsid w:val="00AD1734"/>
    <w:rsid w:val="00AD18AF"/>
    <w:rsid w:val="00AD1AF1"/>
    <w:rsid w:val="00AD1B31"/>
    <w:rsid w:val="00AD2092"/>
    <w:rsid w:val="00AD2489"/>
    <w:rsid w:val="00AD25FB"/>
    <w:rsid w:val="00AD284B"/>
    <w:rsid w:val="00AD2B2F"/>
    <w:rsid w:val="00AD30A9"/>
    <w:rsid w:val="00AD3268"/>
    <w:rsid w:val="00AD3708"/>
    <w:rsid w:val="00AD3CAC"/>
    <w:rsid w:val="00AD405B"/>
    <w:rsid w:val="00AD44C2"/>
    <w:rsid w:val="00AD4680"/>
    <w:rsid w:val="00AD48CE"/>
    <w:rsid w:val="00AD4991"/>
    <w:rsid w:val="00AD4E86"/>
    <w:rsid w:val="00AD4E95"/>
    <w:rsid w:val="00AD4F34"/>
    <w:rsid w:val="00AD53AA"/>
    <w:rsid w:val="00AD563F"/>
    <w:rsid w:val="00AD5697"/>
    <w:rsid w:val="00AD5774"/>
    <w:rsid w:val="00AD5917"/>
    <w:rsid w:val="00AD5A41"/>
    <w:rsid w:val="00AD61DE"/>
    <w:rsid w:val="00AD6250"/>
    <w:rsid w:val="00AD62A2"/>
    <w:rsid w:val="00AD699C"/>
    <w:rsid w:val="00AD6F06"/>
    <w:rsid w:val="00AD757E"/>
    <w:rsid w:val="00AD762D"/>
    <w:rsid w:val="00AD7666"/>
    <w:rsid w:val="00AE01EC"/>
    <w:rsid w:val="00AE02F5"/>
    <w:rsid w:val="00AE0512"/>
    <w:rsid w:val="00AE051E"/>
    <w:rsid w:val="00AE0572"/>
    <w:rsid w:val="00AE0859"/>
    <w:rsid w:val="00AE08C8"/>
    <w:rsid w:val="00AE08D0"/>
    <w:rsid w:val="00AE0B4B"/>
    <w:rsid w:val="00AE10B1"/>
    <w:rsid w:val="00AE11E3"/>
    <w:rsid w:val="00AE158F"/>
    <w:rsid w:val="00AE193A"/>
    <w:rsid w:val="00AE1B3C"/>
    <w:rsid w:val="00AE1F01"/>
    <w:rsid w:val="00AE2477"/>
    <w:rsid w:val="00AE25B1"/>
    <w:rsid w:val="00AE28C8"/>
    <w:rsid w:val="00AE2987"/>
    <w:rsid w:val="00AE2AA9"/>
    <w:rsid w:val="00AE2BC0"/>
    <w:rsid w:val="00AE2C6F"/>
    <w:rsid w:val="00AE2F31"/>
    <w:rsid w:val="00AE33A4"/>
    <w:rsid w:val="00AE3638"/>
    <w:rsid w:val="00AE392C"/>
    <w:rsid w:val="00AE3C55"/>
    <w:rsid w:val="00AE3DE3"/>
    <w:rsid w:val="00AE3DFA"/>
    <w:rsid w:val="00AE422E"/>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636"/>
    <w:rsid w:val="00AF372F"/>
    <w:rsid w:val="00AF3875"/>
    <w:rsid w:val="00AF387B"/>
    <w:rsid w:val="00AF3A6A"/>
    <w:rsid w:val="00AF3AC9"/>
    <w:rsid w:val="00AF3E50"/>
    <w:rsid w:val="00AF3E7E"/>
    <w:rsid w:val="00AF4168"/>
    <w:rsid w:val="00AF47EF"/>
    <w:rsid w:val="00AF4E33"/>
    <w:rsid w:val="00AF5540"/>
    <w:rsid w:val="00AF5601"/>
    <w:rsid w:val="00AF5781"/>
    <w:rsid w:val="00AF64EF"/>
    <w:rsid w:val="00AF6548"/>
    <w:rsid w:val="00AF6607"/>
    <w:rsid w:val="00AF6633"/>
    <w:rsid w:val="00AF675F"/>
    <w:rsid w:val="00AF683E"/>
    <w:rsid w:val="00AF689D"/>
    <w:rsid w:val="00AF68C9"/>
    <w:rsid w:val="00AF6BAE"/>
    <w:rsid w:val="00AF6C3F"/>
    <w:rsid w:val="00AF7166"/>
    <w:rsid w:val="00AF76C1"/>
    <w:rsid w:val="00AF7897"/>
    <w:rsid w:val="00AF7DD0"/>
    <w:rsid w:val="00AF7E26"/>
    <w:rsid w:val="00B00592"/>
    <w:rsid w:val="00B00BAB"/>
    <w:rsid w:val="00B01035"/>
    <w:rsid w:val="00B01169"/>
    <w:rsid w:val="00B01562"/>
    <w:rsid w:val="00B0159E"/>
    <w:rsid w:val="00B017BB"/>
    <w:rsid w:val="00B0188C"/>
    <w:rsid w:val="00B01B87"/>
    <w:rsid w:val="00B01FEB"/>
    <w:rsid w:val="00B0208A"/>
    <w:rsid w:val="00B022D0"/>
    <w:rsid w:val="00B026B8"/>
    <w:rsid w:val="00B027F4"/>
    <w:rsid w:val="00B02954"/>
    <w:rsid w:val="00B02CB2"/>
    <w:rsid w:val="00B03B4A"/>
    <w:rsid w:val="00B03E04"/>
    <w:rsid w:val="00B03E75"/>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B1E"/>
    <w:rsid w:val="00B10C22"/>
    <w:rsid w:val="00B10D32"/>
    <w:rsid w:val="00B10D3B"/>
    <w:rsid w:val="00B115A7"/>
    <w:rsid w:val="00B11678"/>
    <w:rsid w:val="00B11C71"/>
    <w:rsid w:val="00B122B0"/>
    <w:rsid w:val="00B12E4B"/>
    <w:rsid w:val="00B13198"/>
    <w:rsid w:val="00B134ED"/>
    <w:rsid w:val="00B1392B"/>
    <w:rsid w:val="00B139B7"/>
    <w:rsid w:val="00B139C1"/>
    <w:rsid w:val="00B13AED"/>
    <w:rsid w:val="00B13D8A"/>
    <w:rsid w:val="00B1438B"/>
    <w:rsid w:val="00B145F6"/>
    <w:rsid w:val="00B1464A"/>
    <w:rsid w:val="00B14E36"/>
    <w:rsid w:val="00B14FF4"/>
    <w:rsid w:val="00B1503B"/>
    <w:rsid w:val="00B1505D"/>
    <w:rsid w:val="00B1555F"/>
    <w:rsid w:val="00B155EA"/>
    <w:rsid w:val="00B159C6"/>
    <w:rsid w:val="00B15AAF"/>
    <w:rsid w:val="00B15CA1"/>
    <w:rsid w:val="00B1618F"/>
    <w:rsid w:val="00B16285"/>
    <w:rsid w:val="00B16BE4"/>
    <w:rsid w:val="00B16C2B"/>
    <w:rsid w:val="00B16EB6"/>
    <w:rsid w:val="00B17AF4"/>
    <w:rsid w:val="00B17C7B"/>
    <w:rsid w:val="00B17EA1"/>
    <w:rsid w:val="00B17F12"/>
    <w:rsid w:val="00B200C0"/>
    <w:rsid w:val="00B20187"/>
    <w:rsid w:val="00B2024A"/>
    <w:rsid w:val="00B20953"/>
    <w:rsid w:val="00B2099B"/>
    <w:rsid w:val="00B20F25"/>
    <w:rsid w:val="00B21123"/>
    <w:rsid w:val="00B211C8"/>
    <w:rsid w:val="00B213A0"/>
    <w:rsid w:val="00B217C5"/>
    <w:rsid w:val="00B21A2D"/>
    <w:rsid w:val="00B21BC2"/>
    <w:rsid w:val="00B22205"/>
    <w:rsid w:val="00B2246A"/>
    <w:rsid w:val="00B22706"/>
    <w:rsid w:val="00B22FA0"/>
    <w:rsid w:val="00B22FC2"/>
    <w:rsid w:val="00B23184"/>
    <w:rsid w:val="00B23481"/>
    <w:rsid w:val="00B237C9"/>
    <w:rsid w:val="00B23B1C"/>
    <w:rsid w:val="00B23D10"/>
    <w:rsid w:val="00B23D93"/>
    <w:rsid w:val="00B23E78"/>
    <w:rsid w:val="00B246DF"/>
    <w:rsid w:val="00B24737"/>
    <w:rsid w:val="00B247B9"/>
    <w:rsid w:val="00B255A0"/>
    <w:rsid w:val="00B2567D"/>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1E49"/>
    <w:rsid w:val="00B32097"/>
    <w:rsid w:val="00B322AF"/>
    <w:rsid w:val="00B324DF"/>
    <w:rsid w:val="00B3283F"/>
    <w:rsid w:val="00B32963"/>
    <w:rsid w:val="00B32CE0"/>
    <w:rsid w:val="00B33200"/>
    <w:rsid w:val="00B3320E"/>
    <w:rsid w:val="00B3328F"/>
    <w:rsid w:val="00B333A0"/>
    <w:rsid w:val="00B33A8F"/>
    <w:rsid w:val="00B34635"/>
    <w:rsid w:val="00B347F9"/>
    <w:rsid w:val="00B34D21"/>
    <w:rsid w:val="00B34D7F"/>
    <w:rsid w:val="00B34E13"/>
    <w:rsid w:val="00B34E5D"/>
    <w:rsid w:val="00B34EC0"/>
    <w:rsid w:val="00B35016"/>
    <w:rsid w:val="00B350E3"/>
    <w:rsid w:val="00B355DC"/>
    <w:rsid w:val="00B3565A"/>
    <w:rsid w:val="00B357EE"/>
    <w:rsid w:val="00B358B1"/>
    <w:rsid w:val="00B35B3C"/>
    <w:rsid w:val="00B36283"/>
    <w:rsid w:val="00B363C4"/>
    <w:rsid w:val="00B363D7"/>
    <w:rsid w:val="00B36451"/>
    <w:rsid w:val="00B3681D"/>
    <w:rsid w:val="00B369BE"/>
    <w:rsid w:val="00B36C44"/>
    <w:rsid w:val="00B36E2E"/>
    <w:rsid w:val="00B36F7E"/>
    <w:rsid w:val="00B36FAF"/>
    <w:rsid w:val="00B3708C"/>
    <w:rsid w:val="00B37527"/>
    <w:rsid w:val="00B37565"/>
    <w:rsid w:val="00B37662"/>
    <w:rsid w:val="00B3770B"/>
    <w:rsid w:val="00B3783F"/>
    <w:rsid w:val="00B378E2"/>
    <w:rsid w:val="00B400F5"/>
    <w:rsid w:val="00B40743"/>
    <w:rsid w:val="00B407D6"/>
    <w:rsid w:val="00B40CF9"/>
    <w:rsid w:val="00B40F8F"/>
    <w:rsid w:val="00B411F8"/>
    <w:rsid w:val="00B41261"/>
    <w:rsid w:val="00B41302"/>
    <w:rsid w:val="00B4134D"/>
    <w:rsid w:val="00B414E2"/>
    <w:rsid w:val="00B417F1"/>
    <w:rsid w:val="00B41F5C"/>
    <w:rsid w:val="00B4219B"/>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2D"/>
    <w:rsid w:val="00B45B6D"/>
    <w:rsid w:val="00B45D3A"/>
    <w:rsid w:val="00B463F3"/>
    <w:rsid w:val="00B46498"/>
    <w:rsid w:val="00B46E2C"/>
    <w:rsid w:val="00B46EBA"/>
    <w:rsid w:val="00B47273"/>
    <w:rsid w:val="00B476E1"/>
    <w:rsid w:val="00B4785C"/>
    <w:rsid w:val="00B50024"/>
    <w:rsid w:val="00B5017A"/>
    <w:rsid w:val="00B50B16"/>
    <w:rsid w:val="00B50B7E"/>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52E"/>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28"/>
    <w:rsid w:val="00B56AFA"/>
    <w:rsid w:val="00B56C71"/>
    <w:rsid w:val="00B56F61"/>
    <w:rsid w:val="00B56FFC"/>
    <w:rsid w:val="00B5747F"/>
    <w:rsid w:val="00B57507"/>
    <w:rsid w:val="00B576FF"/>
    <w:rsid w:val="00B57B15"/>
    <w:rsid w:val="00B57C3E"/>
    <w:rsid w:val="00B57CE5"/>
    <w:rsid w:val="00B57E71"/>
    <w:rsid w:val="00B60785"/>
    <w:rsid w:val="00B60796"/>
    <w:rsid w:val="00B60FCA"/>
    <w:rsid w:val="00B610F6"/>
    <w:rsid w:val="00B6144F"/>
    <w:rsid w:val="00B61B02"/>
    <w:rsid w:val="00B6207B"/>
    <w:rsid w:val="00B620AE"/>
    <w:rsid w:val="00B62133"/>
    <w:rsid w:val="00B6218F"/>
    <w:rsid w:val="00B62622"/>
    <w:rsid w:val="00B62821"/>
    <w:rsid w:val="00B62ACF"/>
    <w:rsid w:val="00B630BB"/>
    <w:rsid w:val="00B631E1"/>
    <w:rsid w:val="00B635F3"/>
    <w:rsid w:val="00B63637"/>
    <w:rsid w:val="00B63943"/>
    <w:rsid w:val="00B63AC3"/>
    <w:rsid w:val="00B64005"/>
    <w:rsid w:val="00B64B08"/>
    <w:rsid w:val="00B64B86"/>
    <w:rsid w:val="00B650D8"/>
    <w:rsid w:val="00B6582E"/>
    <w:rsid w:val="00B65982"/>
    <w:rsid w:val="00B65ECA"/>
    <w:rsid w:val="00B65FA7"/>
    <w:rsid w:val="00B66392"/>
    <w:rsid w:val="00B6683C"/>
    <w:rsid w:val="00B66889"/>
    <w:rsid w:val="00B66D69"/>
    <w:rsid w:val="00B6707F"/>
    <w:rsid w:val="00B670B1"/>
    <w:rsid w:val="00B67263"/>
    <w:rsid w:val="00B67606"/>
    <w:rsid w:val="00B67BD0"/>
    <w:rsid w:val="00B67D75"/>
    <w:rsid w:val="00B67DF8"/>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3EC8"/>
    <w:rsid w:val="00B7491D"/>
    <w:rsid w:val="00B74976"/>
    <w:rsid w:val="00B74C08"/>
    <w:rsid w:val="00B74DF1"/>
    <w:rsid w:val="00B74EF7"/>
    <w:rsid w:val="00B74F6B"/>
    <w:rsid w:val="00B75315"/>
    <w:rsid w:val="00B75790"/>
    <w:rsid w:val="00B759E5"/>
    <w:rsid w:val="00B75A28"/>
    <w:rsid w:val="00B75A96"/>
    <w:rsid w:val="00B75C09"/>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B0B"/>
    <w:rsid w:val="00B81C0B"/>
    <w:rsid w:val="00B81C43"/>
    <w:rsid w:val="00B81EAB"/>
    <w:rsid w:val="00B81FBD"/>
    <w:rsid w:val="00B823B1"/>
    <w:rsid w:val="00B82635"/>
    <w:rsid w:val="00B8280E"/>
    <w:rsid w:val="00B829B6"/>
    <w:rsid w:val="00B82DDD"/>
    <w:rsid w:val="00B82E20"/>
    <w:rsid w:val="00B82EFC"/>
    <w:rsid w:val="00B8306A"/>
    <w:rsid w:val="00B830D8"/>
    <w:rsid w:val="00B830F5"/>
    <w:rsid w:val="00B839EE"/>
    <w:rsid w:val="00B83E49"/>
    <w:rsid w:val="00B84228"/>
    <w:rsid w:val="00B842F9"/>
    <w:rsid w:val="00B847A1"/>
    <w:rsid w:val="00B84923"/>
    <w:rsid w:val="00B84B6D"/>
    <w:rsid w:val="00B84DD7"/>
    <w:rsid w:val="00B84FBF"/>
    <w:rsid w:val="00B85271"/>
    <w:rsid w:val="00B85391"/>
    <w:rsid w:val="00B8564A"/>
    <w:rsid w:val="00B856E9"/>
    <w:rsid w:val="00B85819"/>
    <w:rsid w:val="00B85C4B"/>
    <w:rsid w:val="00B85C7B"/>
    <w:rsid w:val="00B85D77"/>
    <w:rsid w:val="00B8603C"/>
    <w:rsid w:val="00B86089"/>
    <w:rsid w:val="00B8619F"/>
    <w:rsid w:val="00B861B3"/>
    <w:rsid w:val="00B86276"/>
    <w:rsid w:val="00B86560"/>
    <w:rsid w:val="00B86964"/>
    <w:rsid w:val="00B869F3"/>
    <w:rsid w:val="00B86A08"/>
    <w:rsid w:val="00B86A68"/>
    <w:rsid w:val="00B86BF8"/>
    <w:rsid w:val="00B86CD4"/>
    <w:rsid w:val="00B86E83"/>
    <w:rsid w:val="00B87285"/>
    <w:rsid w:val="00B8777C"/>
    <w:rsid w:val="00B87AEC"/>
    <w:rsid w:val="00B90037"/>
    <w:rsid w:val="00B90142"/>
    <w:rsid w:val="00B906F7"/>
    <w:rsid w:val="00B90D67"/>
    <w:rsid w:val="00B90E93"/>
    <w:rsid w:val="00B91380"/>
    <w:rsid w:val="00B9149C"/>
    <w:rsid w:val="00B91735"/>
    <w:rsid w:val="00B91D75"/>
    <w:rsid w:val="00B91DF6"/>
    <w:rsid w:val="00B923E6"/>
    <w:rsid w:val="00B92571"/>
    <w:rsid w:val="00B929CE"/>
    <w:rsid w:val="00B92CC8"/>
    <w:rsid w:val="00B92FEB"/>
    <w:rsid w:val="00B931E7"/>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5DF4"/>
    <w:rsid w:val="00B96018"/>
    <w:rsid w:val="00B960E0"/>
    <w:rsid w:val="00B96210"/>
    <w:rsid w:val="00B965A2"/>
    <w:rsid w:val="00B96651"/>
    <w:rsid w:val="00B96841"/>
    <w:rsid w:val="00B968C8"/>
    <w:rsid w:val="00B96CD1"/>
    <w:rsid w:val="00B96FED"/>
    <w:rsid w:val="00B97568"/>
    <w:rsid w:val="00B97D1D"/>
    <w:rsid w:val="00B97D22"/>
    <w:rsid w:val="00B97FB4"/>
    <w:rsid w:val="00BA033A"/>
    <w:rsid w:val="00BA041D"/>
    <w:rsid w:val="00BA0429"/>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2F9F"/>
    <w:rsid w:val="00BA361B"/>
    <w:rsid w:val="00BA387A"/>
    <w:rsid w:val="00BA390E"/>
    <w:rsid w:val="00BA393C"/>
    <w:rsid w:val="00BA3A4C"/>
    <w:rsid w:val="00BA3DD5"/>
    <w:rsid w:val="00BA3DDF"/>
    <w:rsid w:val="00BA3FE5"/>
    <w:rsid w:val="00BA42A5"/>
    <w:rsid w:val="00BA4304"/>
    <w:rsid w:val="00BA461A"/>
    <w:rsid w:val="00BA4BD0"/>
    <w:rsid w:val="00BA4C86"/>
    <w:rsid w:val="00BA4F8E"/>
    <w:rsid w:val="00BA4FB0"/>
    <w:rsid w:val="00BA513A"/>
    <w:rsid w:val="00BA54AF"/>
    <w:rsid w:val="00BA5A96"/>
    <w:rsid w:val="00BA5B6B"/>
    <w:rsid w:val="00BA5BAC"/>
    <w:rsid w:val="00BA5C61"/>
    <w:rsid w:val="00BA6154"/>
    <w:rsid w:val="00BA6809"/>
    <w:rsid w:val="00BA6A02"/>
    <w:rsid w:val="00BA71EE"/>
    <w:rsid w:val="00BA71F2"/>
    <w:rsid w:val="00BB01BE"/>
    <w:rsid w:val="00BB020B"/>
    <w:rsid w:val="00BB0384"/>
    <w:rsid w:val="00BB056F"/>
    <w:rsid w:val="00BB05D8"/>
    <w:rsid w:val="00BB0914"/>
    <w:rsid w:val="00BB0A23"/>
    <w:rsid w:val="00BB0A7A"/>
    <w:rsid w:val="00BB0BBA"/>
    <w:rsid w:val="00BB0CF4"/>
    <w:rsid w:val="00BB13A8"/>
    <w:rsid w:val="00BB13C9"/>
    <w:rsid w:val="00BB1700"/>
    <w:rsid w:val="00BB1CAF"/>
    <w:rsid w:val="00BB1F16"/>
    <w:rsid w:val="00BB1FA7"/>
    <w:rsid w:val="00BB2451"/>
    <w:rsid w:val="00BB2613"/>
    <w:rsid w:val="00BB272B"/>
    <w:rsid w:val="00BB27A8"/>
    <w:rsid w:val="00BB29C6"/>
    <w:rsid w:val="00BB2A7F"/>
    <w:rsid w:val="00BB2B5F"/>
    <w:rsid w:val="00BB2EE3"/>
    <w:rsid w:val="00BB3089"/>
    <w:rsid w:val="00BB4007"/>
    <w:rsid w:val="00BB416B"/>
    <w:rsid w:val="00BB425A"/>
    <w:rsid w:val="00BB43F5"/>
    <w:rsid w:val="00BB44A9"/>
    <w:rsid w:val="00BB489D"/>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7AF"/>
    <w:rsid w:val="00BC0A28"/>
    <w:rsid w:val="00BC0A70"/>
    <w:rsid w:val="00BC147A"/>
    <w:rsid w:val="00BC19F8"/>
    <w:rsid w:val="00BC1B40"/>
    <w:rsid w:val="00BC1DED"/>
    <w:rsid w:val="00BC1FD6"/>
    <w:rsid w:val="00BC206B"/>
    <w:rsid w:val="00BC2163"/>
    <w:rsid w:val="00BC22C6"/>
    <w:rsid w:val="00BC2380"/>
    <w:rsid w:val="00BC2A0A"/>
    <w:rsid w:val="00BC2C56"/>
    <w:rsid w:val="00BC2C61"/>
    <w:rsid w:val="00BC2E1C"/>
    <w:rsid w:val="00BC2EEC"/>
    <w:rsid w:val="00BC301D"/>
    <w:rsid w:val="00BC33E7"/>
    <w:rsid w:val="00BC36D9"/>
    <w:rsid w:val="00BC39C4"/>
    <w:rsid w:val="00BC3B43"/>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C97"/>
    <w:rsid w:val="00BC7EBE"/>
    <w:rsid w:val="00BD01FD"/>
    <w:rsid w:val="00BD04C3"/>
    <w:rsid w:val="00BD068B"/>
    <w:rsid w:val="00BD06A7"/>
    <w:rsid w:val="00BD0EF9"/>
    <w:rsid w:val="00BD1000"/>
    <w:rsid w:val="00BD1077"/>
    <w:rsid w:val="00BD10D3"/>
    <w:rsid w:val="00BD1113"/>
    <w:rsid w:val="00BD112C"/>
    <w:rsid w:val="00BD11A4"/>
    <w:rsid w:val="00BD11FB"/>
    <w:rsid w:val="00BD12C1"/>
    <w:rsid w:val="00BD1457"/>
    <w:rsid w:val="00BD1695"/>
    <w:rsid w:val="00BD1790"/>
    <w:rsid w:val="00BD1E4D"/>
    <w:rsid w:val="00BD204E"/>
    <w:rsid w:val="00BD2080"/>
    <w:rsid w:val="00BD20EB"/>
    <w:rsid w:val="00BD2116"/>
    <w:rsid w:val="00BD2258"/>
    <w:rsid w:val="00BD23C9"/>
    <w:rsid w:val="00BD279D"/>
    <w:rsid w:val="00BD29A5"/>
    <w:rsid w:val="00BD2C9C"/>
    <w:rsid w:val="00BD30D5"/>
    <w:rsid w:val="00BD3386"/>
    <w:rsid w:val="00BD3477"/>
    <w:rsid w:val="00BD362D"/>
    <w:rsid w:val="00BD372D"/>
    <w:rsid w:val="00BD39C4"/>
    <w:rsid w:val="00BD3AE7"/>
    <w:rsid w:val="00BD3F8D"/>
    <w:rsid w:val="00BD4315"/>
    <w:rsid w:val="00BD472D"/>
    <w:rsid w:val="00BD4EDA"/>
    <w:rsid w:val="00BD50B2"/>
    <w:rsid w:val="00BD52EE"/>
    <w:rsid w:val="00BD558E"/>
    <w:rsid w:val="00BD58F4"/>
    <w:rsid w:val="00BD5942"/>
    <w:rsid w:val="00BD5A41"/>
    <w:rsid w:val="00BD5B52"/>
    <w:rsid w:val="00BD67DA"/>
    <w:rsid w:val="00BD6873"/>
    <w:rsid w:val="00BD6A78"/>
    <w:rsid w:val="00BD6ACF"/>
    <w:rsid w:val="00BD6F06"/>
    <w:rsid w:val="00BD6F33"/>
    <w:rsid w:val="00BD7534"/>
    <w:rsid w:val="00BD7949"/>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A8D"/>
    <w:rsid w:val="00BE1D7A"/>
    <w:rsid w:val="00BE2080"/>
    <w:rsid w:val="00BE216C"/>
    <w:rsid w:val="00BE265F"/>
    <w:rsid w:val="00BE2B95"/>
    <w:rsid w:val="00BE2E9F"/>
    <w:rsid w:val="00BE3089"/>
    <w:rsid w:val="00BE34F8"/>
    <w:rsid w:val="00BE36F1"/>
    <w:rsid w:val="00BE3C62"/>
    <w:rsid w:val="00BE433D"/>
    <w:rsid w:val="00BE4442"/>
    <w:rsid w:val="00BE4792"/>
    <w:rsid w:val="00BE4B06"/>
    <w:rsid w:val="00BE4D09"/>
    <w:rsid w:val="00BE4DDC"/>
    <w:rsid w:val="00BE4E3C"/>
    <w:rsid w:val="00BE4F96"/>
    <w:rsid w:val="00BE552C"/>
    <w:rsid w:val="00BE5C03"/>
    <w:rsid w:val="00BE5C2E"/>
    <w:rsid w:val="00BE5FF2"/>
    <w:rsid w:val="00BE6971"/>
    <w:rsid w:val="00BE69CA"/>
    <w:rsid w:val="00BE6A24"/>
    <w:rsid w:val="00BE7583"/>
    <w:rsid w:val="00BE7738"/>
    <w:rsid w:val="00BE7C1E"/>
    <w:rsid w:val="00BE7DF3"/>
    <w:rsid w:val="00BE7FD3"/>
    <w:rsid w:val="00BF0198"/>
    <w:rsid w:val="00BF043E"/>
    <w:rsid w:val="00BF0534"/>
    <w:rsid w:val="00BF05F0"/>
    <w:rsid w:val="00BF06A9"/>
    <w:rsid w:val="00BF0832"/>
    <w:rsid w:val="00BF0A58"/>
    <w:rsid w:val="00BF0C8B"/>
    <w:rsid w:val="00BF0D48"/>
    <w:rsid w:val="00BF0D5A"/>
    <w:rsid w:val="00BF0EC8"/>
    <w:rsid w:val="00BF0FFE"/>
    <w:rsid w:val="00BF100E"/>
    <w:rsid w:val="00BF168E"/>
    <w:rsid w:val="00BF19F5"/>
    <w:rsid w:val="00BF1C86"/>
    <w:rsid w:val="00BF1DB5"/>
    <w:rsid w:val="00BF1F6B"/>
    <w:rsid w:val="00BF23A8"/>
    <w:rsid w:val="00BF23F8"/>
    <w:rsid w:val="00BF26EA"/>
    <w:rsid w:val="00BF27CD"/>
    <w:rsid w:val="00BF30F4"/>
    <w:rsid w:val="00BF339A"/>
    <w:rsid w:val="00BF356D"/>
    <w:rsid w:val="00BF357D"/>
    <w:rsid w:val="00BF3606"/>
    <w:rsid w:val="00BF37E3"/>
    <w:rsid w:val="00BF3A9A"/>
    <w:rsid w:val="00BF4702"/>
    <w:rsid w:val="00BF4761"/>
    <w:rsid w:val="00BF4921"/>
    <w:rsid w:val="00BF4A63"/>
    <w:rsid w:val="00BF4F20"/>
    <w:rsid w:val="00BF5184"/>
    <w:rsid w:val="00BF53FC"/>
    <w:rsid w:val="00BF59EE"/>
    <w:rsid w:val="00BF5AC3"/>
    <w:rsid w:val="00BF5C9C"/>
    <w:rsid w:val="00BF5CF1"/>
    <w:rsid w:val="00BF6895"/>
    <w:rsid w:val="00BF6D36"/>
    <w:rsid w:val="00BF6D67"/>
    <w:rsid w:val="00BF7338"/>
    <w:rsid w:val="00BF77BC"/>
    <w:rsid w:val="00BF7EAE"/>
    <w:rsid w:val="00C001AF"/>
    <w:rsid w:val="00C00265"/>
    <w:rsid w:val="00C002DF"/>
    <w:rsid w:val="00C00B71"/>
    <w:rsid w:val="00C00DB4"/>
    <w:rsid w:val="00C01171"/>
    <w:rsid w:val="00C01235"/>
    <w:rsid w:val="00C015E2"/>
    <w:rsid w:val="00C019CE"/>
    <w:rsid w:val="00C01A32"/>
    <w:rsid w:val="00C02262"/>
    <w:rsid w:val="00C0283F"/>
    <w:rsid w:val="00C02866"/>
    <w:rsid w:val="00C029D0"/>
    <w:rsid w:val="00C02F19"/>
    <w:rsid w:val="00C02F35"/>
    <w:rsid w:val="00C03018"/>
    <w:rsid w:val="00C031FF"/>
    <w:rsid w:val="00C032B3"/>
    <w:rsid w:val="00C037C7"/>
    <w:rsid w:val="00C037EF"/>
    <w:rsid w:val="00C03A30"/>
    <w:rsid w:val="00C03F9A"/>
    <w:rsid w:val="00C03FF6"/>
    <w:rsid w:val="00C0408B"/>
    <w:rsid w:val="00C043AD"/>
    <w:rsid w:val="00C045AA"/>
    <w:rsid w:val="00C04802"/>
    <w:rsid w:val="00C04C51"/>
    <w:rsid w:val="00C04C76"/>
    <w:rsid w:val="00C0529D"/>
    <w:rsid w:val="00C054F6"/>
    <w:rsid w:val="00C055C9"/>
    <w:rsid w:val="00C056A9"/>
    <w:rsid w:val="00C05CB1"/>
    <w:rsid w:val="00C05E36"/>
    <w:rsid w:val="00C05EB6"/>
    <w:rsid w:val="00C05F9F"/>
    <w:rsid w:val="00C0614A"/>
    <w:rsid w:val="00C061AD"/>
    <w:rsid w:val="00C06222"/>
    <w:rsid w:val="00C064A9"/>
    <w:rsid w:val="00C06649"/>
    <w:rsid w:val="00C066CB"/>
    <w:rsid w:val="00C066DC"/>
    <w:rsid w:val="00C066FE"/>
    <w:rsid w:val="00C0691B"/>
    <w:rsid w:val="00C06D73"/>
    <w:rsid w:val="00C06DC9"/>
    <w:rsid w:val="00C06E37"/>
    <w:rsid w:val="00C070B5"/>
    <w:rsid w:val="00C07433"/>
    <w:rsid w:val="00C0768B"/>
    <w:rsid w:val="00C07C1E"/>
    <w:rsid w:val="00C07CF4"/>
    <w:rsid w:val="00C07D9D"/>
    <w:rsid w:val="00C07E40"/>
    <w:rsid w:val="00C10362"/>
    <w:rsid w:val="00C107B8"/>
    <w:rsid w:val="00C1088F"/>
    <w:rsid w:val="00C108D6"/>
    <w:rsid w:val="00C109E0"/>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732"/>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E86"/>
    <w:rsid w:val="00C15F31"/>
    <w:rsid w:val="00C15F6A"/>
    <w:rsid w:val="00C16175"/>
    <w:rsid w:val="00C16283"/>
    <w:rsid w:val="00C1649B"/>
    <w:rsid w:val="00C16607"/>
    <w:rsid w:val="00C1683C"/>
    <w:rsid w:val="00C16866"/>
    <w:rsid w:val="00C16A18"/>
    <w:rsid w:val="00C16D6E"/>
    <w:rsid w:val="00C17481"/>
    <w:rsid w:val="00C1760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9F8"/>
    <w:rsid w:val="00C21C94"/>
    <w:rsid w:val="00C21D7A"/>
    <w:rsid w:val="00C21E8D"/>
    <w:rsid w:val="00C21ED8"/>
    <w:rsid w:val="00C2235D"/>
    <w:rsid w:val="00C2249A"/>
    <w:rsid w:val="00C22924"/>
    <w:rsid w:val="00C232E9"/>
    <w:rsid w:val="00C23607"/>
    <w:rsid w:val="00C23A6E"/>
    <w:rsid w:val="00C23D05"/>
    <w:rsid w:val="00C23D25"/>
    <w:rsid w:val="00C23DE7"/>
    <w:rsid w:val="00C23FA2"/>
    <w:rsid w:val="00C24217"/>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17E"/>
    <w:rsid w:val="00C30266"/>
    <w:rsid w:val="00C30376"/>
    <w:rsid w:val="00C309F5"/>
    <w:rsid w:val="00C30B03"/>
    <w:rsid w:val="00C30DD2"/>
    <w:rsid w:val="00C30E95"/>
    <w:rsid w:val="00C30FD3"/>
    <w:rsid w:val="00C31186"/>
    <w:rsid w:val="00C3140D"/>
    <w:rsid w:val="00C319C0"/>
    <w:rsid w:val="00C31A1C"/>
    <w:rsid w:val="00C31BDA"/>
    <w:rsid w:val="00C31C2B"/>
    <w:rsid w:val="00C32088"/>
    <w:rsid w:val="00C3236B"/>
    <w:rsid w:val="00C32D00"/>
    <w:rsid w:val="00C32D75"/>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6F0"/>
    <w:rsid w:val="00C37969"/>
    <w:rsid w:val="00C37C12"/>
    <w:rsid w:val="00C37E19"/>
    <w:rsid w:val="00C37F1F"/>
    <w:rsid w:val="00C4029C"/>
    <w:rsid w:val="00C409D7"/>
    <w:rsid w:val="00C40FB7"/>
    <w:rsid w:val="00C41106"/>
    <w:rsid w:val="00C4146B"/>
    <w:rsid w:val="00C41701"/>
    <w:rsid w:val="00C41C6E"/>
    <w:rsid w:val="00C41FBB"/>
    <w:rsid w:val="00C426FA"/>
    <w:rsid w:val="00C42731"/>
    <w:rsid w:val="00C429A0"/>
    <w:rsid w:val="00C42B25"/>
    <w:rsid w:val="00C42E4D"/>
    <w:rsid w:val="00C435BD"/>
    <w:rsid w:val="00C436FC"/>
    <w:rsid w:val="00C43E9B"/>
    <w:rsid w:val="00C44662"/>
    <w:rsid w:val="00C4473E"/>
    <w:rsid w:val="00C4490A"/>
    <w:rsid w:val="00C449FF"/>
    <w:rsid w:val="00C45114"/>
    <w:rsid w:val="00C452D9"/>
    <w:rsid w:val="00C45BC1"/>
    <w:rsid w:val="00C45C37"/>
    <w:rsid w:val="00C4622C"/>
    <w:rsid w:val="00C46284"/>
    <w:rsid w:val="00C4634A"/>
    <w:rsid w:val="00C4645B"/>
    <w:rsid w:val="00C46555"/>
    <w:rsid w:val="00C46BBB"/>
    <w:rsid w:val="00C46DF9"/>
    <w:rsid w:val="00C4722A"/>
    <w:rsid w:val="00C4738D"/>
    <w:rsid w:val="00C47AE6"/>
    <w:rsid w:val="00C47EB0"/>
    <w:rsid w:val="00C47EDA"/>
    <w:rsid w:val="00C50359"/>
    <w:rsid w:val="00C50B0D"/>
    <w:rsid w:val="00C50BF8"/>
    <w:rsid w:val="00C50D81"/>
    <w:rsid w:val="00C50E7A"/>
    <w:rsid w:val="00C50F05"/>
    <w:rsid w:val="00C511B4"/>
    <w:rsid w:val="00C51BD7"/>
    <w:rsid w:val="00C51C48"/>
    <w:rsid w:val="00C51D61"/>
    <w:rsid w:val="00C51FD4"/>
    <w:rsid w:val="00C524F0"/>
    <w:rsid w:val="00C528E0"/>
    <w:rsid w:val="00C52A68"/>
    <w:rsid w:val="00C52BAA"/>
    <w:rsid w:val="00C52F25"/>
    <w:rsid w:val="00C535F7"/>
    <w:rsid w:val="00C53748"/>
    <w:rsid w:val="00C5389A"/>
    <w:rsid w:val="00C5395B"/>
    <w:rsid w:val="00C53CB5"/>
    <w:rsid w:val="00C53DB0"/>
    <w:rsid w:val="00C53E3F"/>
    <w:rsid w:val="00C53E49"/>
    <w:rsid w:val="00C53F00"/>
    <w:rsid w:val="00C53F4D"/>
    <w:rsid w:val="00C542A4"/>
    <w:rsid w:val="00C54340"/>
    <w:rsid w:val="00C5458C"/>
    <w:rsid w:val="00C547C7"/>
    <w:rsid w:val="00C548DF"/>
    <w:rsid w:val="00C548FD"/>
    <w:rsid w:val="00C54AB2"/>
    <w:rsid w:val="00C54F61"/>
    <w:rsid w:val="00C550D4"/>
    <w:rsid w:val="00C55345"/>
    <w:rsid w:val="00C55629"/>
    <w:rsid w:val="00C5564B"/>
    <w:rsid w:val="00C559E3"/>
    <w:rsid w:val="00C55D51"/>
    <w:rsid w:val="00C5601B"/>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0BA4"/>
    <w:rsid w:val="00C610AF"/>
    <w:rsid w:val="00C61192"/>
    <w:rsid w:val="00C61460"/>
    <w:rsid w:val="00C619BE"/>
    <w:rsid w:val="00C61A64"/>
    <w:rsid w:val="00C61B42"/>
    <w:rsid w:val="00C61C47"/>
    <w:rsid w:val="00C61D0B"/>
    <w:rsid w:val="00C62147"/>
    <w:rsid w:val="00C6284C"/>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5E5"/>
    <w:rsid w:val="00C66977"/>
    <w:rsid w:val="00C66D03"/>
    <w:rsid w:val="00C66E00"/>
    <w:rsid w:val="00C67216"/>
    <w:rsid w:val="00C6735A"/>
    <w:rsid w:val="00C6745E"/>
    <w:rsid w:val="00C67A87"/>
    <w:rsid w:val="00C67CDE"/>
    <w:rsid w:val="00C67CF5"/>
    <w:rsid w:val="00C67EE0"/>
    <w:rsid w:val="00C70469"/>
    <w:rsid w:val="00C70494"/>
    <w:rsid w:val="00C704A7"/>
    <w:rsid w:val="00C70A89"/>
    <w:rsid w:val="00C70E26"/>
    <w:rsid w:val="00C71077"/>
    <w:rsid w:val="00C7126E"/>
    <w:rsid w:val="00C71301"/>
    <w:rsid w:val="00C717AC"/>
    <w:rsid w:val="00C717D4"/>
    <w:rsid w:val="00C71E82"/>
    <w:rsid w:val="00C7227C"/>
    <w:rsid w:val="00C72523"/>
    <w:rsid w:val="00C726F4"/>
    <w:rsid w:val="00C72C5A"/>
    <w:rsid w:val="00C72E0F"/>
    <w:rsid w:val="00C72EF1"/>
    <w:rsid w:val="00C72FEC"/>
    <w:rsid w:val="00C73304"/>
    <w:rsid w:val="00C73979"/>
    <w:rsid w:val="00C7414F"/>
    <w:rsid w:val="00C742A9"/>
    <w:rsid w:val="00C743C4"/>
    <w:rsid w:val="00C745C9"/>
    <w:rsid w:val="00C74AE8"/>
    <w:rsid w:val="00C74D4F"/>
    <w:rsid w:val="00C74E25"/>
    <w:rsid w:val="00C74E3B"/>
    <w:rsid w:val="00C75AB2"/>
    <w:rsid w:val="00C761D7"/>
    <w:rsid w:val="00C76256"/>
    <w:rsid w:val="00C763C9"/>
    <w:rsid w:val="00C76423"/>
    <w:rsid w:val="00C7657D"/>
    <w:rsid w:val="00C76592"/>
    <w:rsid w:val="00C76604"/>
    <w:rsid w:val="00C7676C"/>
    <w:rsid w:val="00C76805"/>
    <w:rsid w:val="00C76F80"/>
    <w:rsid w:val="00C77155"/>
    <w:rsid w:val="00C77956"/>
    <w:rsid w:val="00C77B1F"/>
    <w:rsid w:val="00C77B7E"/>
    <w:rsid w:val="00C77F73"/>
    <w:rsid w:val="00C77FA8"/>
    <w:rsid w:val="00C80128"/>
    <w:rsid w:val="00C8020A"/>
    <w:rsid w:val="00C80392"/>
    <w:rsid w:val="00C80860"/>
    <w:rsid w:val="00C80C03"/>
    <w:rsid w:val="00C80EED"/>
    <w:rsid w:val="00C80F83"/>
    <w:rsid w:val="00C8110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546"/>
    <w:rsid w:val="00C83AB1"/>
    <w:rsid w:val="00C8445B"/>
    <w:rsid w:val="00C84623"/>
    <w:rsid w:val="00C84683"/>
    <w:rsid w:val="00C84912"/>
    <w:rsid w:val="00C84B02"/>
    <w:rsid w:val="00C84C1D"/>
    <w:rsid w:val="00C84C36"/>
    <w:rsid w:val="00C84D5E"/>
    <w:rsid w:val="00C8569D"/>
    <w:rsid w:val="00C856AE"/>
    <w:rsid w:val="00C8590D"/>
    <w:rsid w:val="00C85984"/>
    <w:rsid w:val="00C86056"/>
    <w:rsid w:val="00C862B1"/>
    <w:rsid w:val="00C86714"/>
    <w:rsid w:val="00C86740"/>
    <w:rsid w:val="00C8683D"/>
    <w:rsid w:val="00C86BB7"/>
    <w:rsid w:val="00C86C07"/>
    <w:rsid w:val="00C86C0B"/>
    <w:rsid w:val="00C86E3C"/>
    <w:rsid w:val="00C86FEA"/>
    <w:rsid w:val="00C87256"/>
    <w:rsid w:val="00C872DA"/>
    <w:rsid w:val="00C872F7"/>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AF"/>
    <w:rsid w:val="00C921C6"/>
    <w:rsid w:val="00C924C8"/>
    <w:rsid w:val="00C92C45"/>
    <w:rsid w:val="00C92F61"/>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B8"/>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2EB"/>
    <w:rsid w:val="00C9756A"/>
    <w:rsid w:val="00C9761E"/>
    <w:rsid w:val="00C979AD"/>
    <w:rsid w:val="00C97A5D"/>
    <w:rsid w:val="00CA042D"/>
    <w:rsid w:val="00CA0785"/>
    <w:rsid w:val="00CA0857"/>
    <w:rsid w:val="00CA0FF1"/>
    <w:rsid w:val="00CA117C"/>
    <w:rsid w:val="00CA1A1D"/>
    <w:rsid w:val="00CA1A9E"/>
    <w:rsid w:val="00CA1C99"/>
    <w:rsid w:val="00CA1D16"/>
    <w:rsid w:val="00CA1D2C"/>
    <w:rsid w:val="00CA1F8E"/>
    <w:rsid w:val="00CA2488"/>
    <w:rsid w:val="00CA2580"/>
    <w:rsid w:val="00CA26A2"/>
    <w:rsid w:val="00CA2CAC"/>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476"/>
    <w:rsid w:val="00CA661A"/>
    <w:rsid w:val="00CA695B"/>
    <w:rsid w:val="00CA6A38"/>
    <w:rsid w:val="00CA6A88"/>
    <w:rsid w:val="00CA6F21"/>
    <w:rsid w:val="00CA7465"/>
    <w:rsid w:val="00CA7CDB"/>
    <w:rsid w:val="00CB016F"/>
    <w:rsid w:val="00CB0330"/>
    <w:rsid w:val="00CB0506"/>
    <w:rsid w:val="00CB0A87"/>
    <w:rsid w:val="00CB0D29"/>
    <w:rsid w:val="00CB0E61"/>
    <w:rsid w:val="00CB1288"/>
    <w:rsid w:val="00CB19BD"/>
    <w:rsid w:val="00CB1A42"/>
    <w:rsid w:val="00CB26F8"/>
    <w:rsid w:val="00CB2808"/>
    <w:rsid w:val="00CB2893"/>
    <w:rsid w:val="00CB3239"/>
    <w:rsid w:val="00CB32DF"/>
    <w:rsid w:val="00CB34ED"/>
    <w:rsid w:val="00CB3547"/>
    <w:rsid w:val="00CB36D9"/>
    <w:rsid w:val="00CB3B0B"/>
    <w:rsid w:val="00CB3C53"/>
    <w:rsid w:val="00CB3E7F"/>
    <w:rsid w:val="00CB4099"/>
    <w:rsid w:val="00CB46DD"/>
    <w:rsid w:val="00CB4BFB"/>
    <w:rsid w:val="00CB4F93"/>
    <w:rsid w:val="00CB56E3"/>
    <w:rsid w:val="00CB57EA"/>
    <w:rsid w:val="00CB58FD"/>
    <w:rsid w:val="00CB5BE3"/>
    <w:rsid w:val="00CB5E0E"/>
    <w:rsid w:val="00CB60FD"/>
    <w:rsid w:val="00CB6246"/>
    <w:rsid w:val="00CB6285"/>
    <w:rsid w:val="00CB62BE"/>
    <w:rsid w:val="00CB636D"/>
    <w:rsid w:val="00CB67E6"/>
    <w:rsid w:val="00CB6848"/>
    <w:rsid w:val="00CB6AB5"/>
    <w:rsid w:val="00CB6DDE"/>
    <w:rsid w:val="00CB719C"/>
    <w:rsid w:val="00CB73D9"/>
    <w:rsid w:val="00CB7AF4"/>
    <w:rsid w:val="00CB7C2E"/>
    <w:rsid w:val="00CB7D40"/>
    <w:rsid w:val="00CB7D6B"/>
    <w:rsid w:val="00CC0857"/>
    <w:rsid w:val="00CC09D2"/>
    <w:rsid w:val="00CC0BC0"/>
    <w:rsid w:val="00CC0C1D"/>
    <w:rsid w:val="00CC0EAC"/>
    <w:rsid w:val="00CC0FEA"/>
    <w:rsid w:val="00CC1247"/>
    <w:rsid w:val="00CC1419"/>
    <w:rsid w:val="00CC151E"/>
    <w:rsid w:val="00CC19C1"/>
    <w:rsid w:val="00CC1A14"/>
    <w:rsid w:val="00CC1CF4"/>
    <w:rsid w:val="00CC1D10"/>
    <w:rsid w:val="00CC1D26"/>
    <w:rsid w:val="00CC1D30"/>
    <w:rsid w:val="00CC1F5A"/>
    <w:rsid w:val="00CC222B"/>
    <w:rsid w:val="00CC254B"/>
    <w:rsid w:val="00CC2632"/>
    <w:rsid w:val="00CC263E"/>
    <w:rsid w:val="00CC26A4"/>
    <w:rsid w:val="00CC2AF8"/>
    <w:rsid w:val="00CC2C67"/>
    <w:rsid w:val="00CC2EBD"/>
    <w:rsid w:val="00CC3490"/>
    <w:rsid w:val="00CC3BC7"/>
    <w:rsid w:val="00CC3EA2"/>
    <w:rsid w:val="00CC3F4C"/>
    <w:rsid w:val="00CC429A"/>
    <w:rsid w:val="00CC4467"/>
    <w:rsid w:val="00CC44D6"/>
    <w:rsid w:val="00CC482A"/>
    <w:rsid w:val="00CC49A4"/>
    <w:rsid w:val="00CC4B12"/>
    <w:rsid w:val="00CC4B49"/>
    <w:rsid w:val="00CC5026"/>
    <w:rsid w:val="00CC50AD"/>
    <w:rsid w:val="00CC5325"/>
    <w:rsid w:val="00CC56F7"/>
    <w:rsid w:val="00CC5802"/>
    <w:rsid w:val="00CC58B1"/>
    <w:rsid w:val="00CC5B44"/>
    <w:rsid w:val="00CC5ED8"/>
    <w:rsid w:val="00CC6223"/>
    <w:rsid w:val="00CC66DC"/>
    <w:rsid w:val="00CC67C6"/>
    <w:rsid w:val="00CC693B"/>
    <w:rsid w:val="00CC6D32"/>
    <w:rsid w:val="00CC711C"/>
    <w:rsid w:val="00CC7C23"/>
    <w:rsid w:val="00CD0491"/>
    <w:rsid w:val="00CD0564"/>
    <w:rsid w:val="00CD0D38"/>
    <w:rsid w:val="00CD1205"/>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12C"/>
    <w:rsid w:val="00CD436B"/>
    <w:rsid w:val="00CD43E9"/>
    <w:rsid w:val="00CD43FD"/>
    <w:rsid w:val="00CD4550"/>
    <w:rsid w:val="00CD456B"/>
    <w:rsid w:val="00CD4711"/>
    <w:rsid w:val="00CD4ADC"/>
    <w:rsid w:val="00CD4C9E"/>
    <w:rsid w:val="00CD4CCF"/>
    <w:rsid w:val="00CD4CFD"/>
    <w:rsid w:val="00CD4E12"/>
    <w:rsid w:val="00CD51AA"/>
    <w:rsid w:val="00CD576B"/>
    <w:rsid w:val="00CD57DE"/>
    <w:rsid w:val="00CD58E0"/>
    <w:rsid w:val="00CD5EA6"/>
    <w:rsid w:val="00CD686C"/>
    <w:rsid w:val="00CD6F76"/>
    <w:rsid w:val="00CD7642"/>
    <w:rsid w:val="00CD770E"/>
    <w:rsid w:val="00CD7772"/>
    <w:rsid w:val="00CD780C"/>
    <w:rsid w:val="00CD78CE"/>
    <w:rsid w:val="00CE01DF"/>
    <w:rsid w:val="00CE0546"/>
    <w:rsid w:val="00CE0680"/>
    <w:rsid w:val="00CE07BB"/>
    <w:rsid w:val="00CE09FA"/>
    <w:rsid w:val="00CE0AC7"/>
    <w:rsid w:val="00CE0AF0"/>
    <w:rsid w:val="00CE0F09"/>
    <w:rsid w:val="00CE13B9"/>
    <w:rsid w:val="00CE13C1"/>
    <w:rsid w:val="00CE14EA"/>
    <w:rsid w:val="00CE1ACA"/>
    <w:rsid w:val="00CE1EBA"/>
    <w:rsid w:val="00CE1F73"/>
    <w:rsid w:val="00CE213F"/>
    <w:rsid w:val="00CE278F"/>
    <w:rsid w:val="00CE2A7F"/>
    <w:rsid w:val="00CE2CA6"/>
    <w:rsid w:val="00CE3BE6"/>
    <w:rsid w:val="00CE3C06"/>
    <w:rsid w:val="00CE40EC"/>
    <w:rsid w:val="00CE41D3"/>
    <w:rsid w:val="00CE42DF"/>
    <w:rsid w:val="00CE432B"/>
    <w:rsid w:val="00CE4898"/>
    <w:rsid w:val="00CE4B7E"/>
    <w:rsid w:val="00CE4C17"/>
    <w:rsid w:val="00CE5003"/>
    <w:rsid w:val="00CE582E"/>
    <w:rsid w:val="00CE58BC"/>
    <w:rsid w:val="00CE5B08"/>
    <w:rsid w:val="00CE5F67"/>
    <w:rsid w:val="00CE7AC1"/>
    <w:rsid w:val="00CE7C1F"/>
    <w:rsid w:val="00CF001F"/>
    <w:rsid w:val="00CF0234"/>
    <w:rsid w:val="00CF0347"/>
    <w:rsid w:val="00CF0577"/>
    <w:rsid w:val="00CF05B4"/>
    <w:rsid w:val="00CF06E2"/>
    <w:rsid w:val="00CF09E9"/>
    <w:rsid w:val="00CF0CEC"/>
    <w:rsid w:val="00CF1A39"/>
    <w:rsid w:val="00CF1B81"/>
    <w:rsid w:val="00CF200F"/>
    <w:rsid w:val="00CF21D9"/>
    <w:rsid w:val="00CF220B"/>
    <w:rsid w:val="00CF255F"/>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4F90"/>
    <w:rsid w:val="00CF502F"/>
    <w:rsid w:val="00CF50BF"/>
    <w:rsid w:val="00CF51E9"/>
    <w:rsid w:val="00CF5A24"/>
    <w:rsid w:val="00CF5AAA"/>
    <w:rsid w:val="00CF5DF8"/>
    <w:rsid w:val="00CF5F4D"/>
    <w:rsid w:val="00CF6365"/>
    <w:rsid w:val="00CF67AD"/>
    <w:rsid w:val="00CF68D8"/>
    <w:rsid w:val="00CF69DE"/>
    <w:rsid w:val="00CF6AA3"/>
    <w:rsid w:val="00CF6AC4"/>
    <w:rsid w:val="00CF6F63"/>
    <w:rsid w:val="00CF7010"/>
    <w:rsid w:val="00CF749B"/>
    <w:rsid w:val="00CF79A0"/>
    <w:rsid w:val="00CF7C93"/>
    <w:rsid w:val="00CF7E02"/>
    <w:rsid w:val="00D00054"/>
    <w:rsid w:val="00D0009B"/>
    <w:rsid w:val="00D00481"/>
    <w:rsid w:val="00D008D1"/>
    <w:rsid w:val="00D00D48"/>
    <w:rsid w:val="00D01359"/>
    <w:rsid w:val="00D01545"/>
    <w:rsid w:val="00D018A6"/>
    <w:rsid w:val="00D01A08"/>
    <w:rsid w:val="00D01B54"/>
    <w:rsid w:val="00D01DF7"/>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4EC4"/>
    <w:rsid w:val="00D0510E"/>
    <w:rsid w:val="00D05369"/>
    <w:rsid w:val="00D05579"/>
    <w:rsid w:val="00D05774"/>
    <w:rsid w:val="00D057D7"/>
    <w:rsid w:val="00D057F4"/>
    <w:rsid w:val="00D0599C"/>
    <w:rsid w:val="00D05D9A"/>
    <w:rsid w:val="00D05E21"/>
    <w:rsid w:val="00D0611B"/>
    <w:rsid w:val="00D06224"/>
    <w:rsid w:val="00D062BC"/>
    <w:rsid w:val="00D06349"/>
    <w:rsid w:val="00D0641D"/>
    <w:rsid w:val="00D06771"/>
    <w:rsid w:val="00D06A83"/>
    <w:rsid w:val="00D0721C"/>
    <w:rsid w:val="00D0782E"/>
    <w:rsid w:val="00D07AA0"/>
    <w:rsid w:val="00D07E21"/>
    <w:rsid w:val="00D07EFD"/>
    <w:rsid w:val="00D10239"/>
    <w:rsid w:val="00D102B4"/>
    <w:rsid w:val="00D10574"/>
    <w:rsid w:val="00D10AD0"/>
    <w:rsid w:val="00D10B01"/>
    <w:rsid w:val="00D10D3E"/>
    <w:rsid w:val="00D10F78"/>
    <w:rsid w:val="00D10FEC"/>
    <w:rsid w:val="00D11955"/>
    <w:rsid w:val="00D11B82"/>
    <w:rsid w:val="00D120A2"/>
    <w:rsid w:val="00D120FD"/>
    <w:rsid w:val="00D1226A"/>
    <w:rsid w:val="00D1268E"/>
    <w:rsid w:val="00D131DC"/>
    <w:rsid w:val="00D13CE6"/>
    <w:rsid w:val="00D13FF0"/>
    <w:rsid w:val="00D1432B"/>
    <w:rsid w:val="00D1444A"/>
    <w:rsid w:val="00D146DC"/>
    <w:rsid w:val="00D148E5"/>
    <w:rsid w:val="00D14CAF"/>
    <w:rsid w:val="00D1513B"/>
    <w:rsid w:val="00D1520E"/>
    <w:rsid w:val="00D15395"/>
    <w:rsid w:val="00D15405"/>
    <w:rsid w:val="00D1584E"/>
    <w:rsid w:val="00D1589D"/>
    <w:rsid w:val="00D15DFF"/>
    <w:rsid w:val="00D15FF9"/>
    <w:rsid w:val="00D162AE"/>
    <w:rsid w:val="00D162B7"/>
    <w:rsid w:val="00D162DB"/>
    <w:rsid w:val="00D163BC"/>
    <w:rsid w:val="00D16435"/>
    <w:rsid w:val="00D1645D"/>
    <w:rsid w:val="00D1645E"/>
    <w:rsid w:val="00D1653E"/>
    <w:rsid w:val="00D1660B"/>
    <w:rsid w:val="00D16822"/>
    <w:rsid w:val="00D16AF1"/>
    <w:rsid w:val="00D172A0"/>
    <w:rsid w:val="00D172F0"/>
    <w:rsid w:val="00D174D4"/>
    <w:rsid w:val="00D17A1C"/>
    <w:rsid w:val="00D17C09"/>
    <w:rsid w:val="00D17D24"/>
    <w:rsid w:val="00D207E5"/>
    <w:rsid w:val="00D207FB"/>
    <w:rsid w:val="00D20809"/>
    <w:rsid w:val="00D2088B"/>
    <w:rsid w:val="00D20FC6"/>
    <w:rsid w:val="00D210B8"/>
    <w:rsid w:val="00D2118B"/>
    <w:rsid w:val="00D21191"/>
    <w:rsid w:val="00D21567"/>
    <w:rsid w:val="00D21920"/>
    <w:rsid w:val="00D21C0E"/>
    <w:rsid w:val="00D21DC9"/>
    <w:rsid w:val="00D21E4E"/>
    <w:rsid w:val="00D22162"/>
    <w:rsid w:val="00D222D6"/>
    <w:rsid w:val="00D224F6"/>
    <w:rsid w:val="00D2254B"/>
    <w:rsid w:val="00D22877"/>
    <w:rsid w:val="00D22A75"/>
    <w:rsid w:val="00D232E1"/>
    <w:rsid w:val="00D23437"/>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27F2A"/>
    <w:rsid w:val="00D300C4"/>
    <w:rsid w:val="00D30391"/>
    <w:rsid w:val="00D30465"/>
    <w:rsid w:val="00D304EB"/>
    <w:rsid w:val="00D3054F"/>
    <w:rsid w:val="00D307AB"/>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270C"/>
    <w:rsid w:val="00D3307A"/>
    <w:rsid w:val="00D334C3"/>
    <w:rsid w:val="00D3368E"/>
    <w:rsid w:val="00D3372F"/>
    <w:rsid w:val="00D3387C"/>
    <w:rsid w:val="00D338CC"/>
    <w:rsid w:val="00D3398E"/>
    <w:rsid w:val="00D33B03"/>
    <w:rsid w:val="00D33C61"/>
    <w:rsid w:val="00D34492"/>
    <w:rsid w:val="00D35547"/>
    <w:rsid w:val="00D358A9"/>
    <w:rsid w:val="00D3600C"/>
    <w:rsid w:val="00D364D7"/>
    <w:rsid w:val="00D36737"/>
    <w:rsid w:val="00D36AC1"/>
    <w:rsid w:val="00D36AF4"/>
    <w:rsid w:val="00D36D85"/>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6B1"/>
    <w:rsid w:val="00D42806"/>
    <w:rsid w:val="00D42D5C"/>
    <w:rsid w:val="00D4303F"/>
    <w:rsid w:val="00D431F9"/>
    <w:rsid w:val="00D43517"/>
    <w:rsid w:val="00D43568"/>
    <w:rsid w:val="00D43616"/>
    <w:rsid w:val="00D43A28"/>
    <w:rsid w:val="00D43C70"/>
    <w:rsid w:val="00D43D8D"/>
    <w:rsid w:val="00D43F82"/>
    <w:rsid w:val="00D440F2"/>
    <w:rsid w:val="00D44511"/>
    <w:rsid w:val="00D445BF"/>
    <w:rsid w:val="00D44932"/>
    <w:rsid w:val="00D44BF9"/>
    <w:rsid w:val="00D44E0A"/>
    <w:rsid w:val="00D45204"/>
    <w:rsid w:val="00D4526E"/>
    <w:rsid w:val="00D453DF"/>
    <w:rsid w:val="00D4548C"/>
    <w:rsid w:val="00D4559F"/>
    <w:rsid w:val="00D45606"/>
    <w:rsid w:val="00D457AA"/>
    <w:rsid w:val="00D458E2"/>
    <w:rsid w:val="00D458EA"/>
    <w:rsid w:val="00D45D78"/>
    <w:rsid w:val="00D46134"/>
    <w:rsid w:val="00D461ED"/>
    <w:rsid w:val="00D46392"/>
    <w:rsid w:val="00D4659B"/>
    <w:rsid w:val="00D466A7"/>
    <w:rsid w:val="00D46C56"/>
    <w:rsid w:val="00D46ED7"/>
    <w:rsid w:val="00D47390"/>
    <w:rsid w:val="00D47A64"/>
    <w:rsid w:val="00D47AB6"/>
    <w:rsid w:val="00D47E31"/>
    <w:rsid w:val="00D47F92"/>
    <w:rsid w:val="00D505CD"/>
    <w:rsid w:val="00D50C6B"/>
    <w:rsid w:val="00D50E3F"/>
    <w:rsid w:val="00D50FA5"/>
    <w:rsid w:val="00D510A1"/>
    <w:rsid w:val="00D51262"/>
    <w:rsid w:val="00D51767"/>
    <w:rsid w:val="00D51856"/>
    <w:rsid w:val="00D5198E"/>
    <w:rsid w:val="00D520D3"/>
    <w:rsid w:val="00D52D15"/>
    <w:rsid w:val="00D534EB"/>
    <w:rsid w:val="00D53947"/>
    <w:rsid w:val="00D53B4C"/>
    <w:rsid w:val="00D53EEE"/>
    <w:rsid w:val="00D545E1"/>
    <w:rsid w:val="00D54872"/>
    <w:rsid w:val="00D54978"/>
    <w:rsid w:val="00D549F0"/>
    <w:rsid w:val="00D54B4E"/>
    <w:rsid w:val="00D54F98"/>
    <w:rsid w:val="00D55008"/>
    <w:rsid w:val="00D5527F"/>
    <w:rsid w:val="00D5595F"/>
    <w:rsid w:val="00D559B0"/>
    <w:rsid w:val="00D55AA4"/>
    <w:rsid w:val="00D55CC9"/>
    <w:rsid w:val="00D55F3E"/>
    <w:rsid w:val="00D55F9E"/>
    <w:rsid w:val="00D560C9"/>
    <w:rsid w:val="00D56C2F"/>
    <w:rsid w:val="00D56E22"/>
    <w:rsid w:val="00D56E76"/>
    <w:rsid w:val="00D56F5C"/>
    <w:rsid w:val="00D56FBA"/>
    <w:rsid w:val="00D57492"/>
    <w:rsid w:val="00D5765C"/>
    <w:rsid w:val="00D576BE"/>
    <w:rsid w:val="00D577AB"/>
    <w:rsid w:val="00D57B16"/>
    <w:rsid w:val="00D57C5A"/>
    <w:rsid w:val="00D60410"/>
    <w:rsid w:val="00D60585"/>
    <w:rsid w:val="00D60782"/>
    <w:rsid w:val="00D6079D"/>
    <w:rsid w:val="00D60931"/>
    <w:rsid w:val="00D60A58"/>
    <w:rsid w:val="00D60FAC"/>
    <w:rsid w:val="00D61331"/>
    <w:rsid w:val="00D617B6"/>
    <w:rsid w:val="00D618E6"/>
    <w:rsid w:val="00D61AB4"/>
    <w:rsid w:val="00D61ACA"/>
    <w:rsid w:val="00D61BEF"/>
    <w:rsid w:val="00D624E4"/>
    <w:rsid w:val="00D62759"/>
    <w:rsid w:val="00D62BF0"/>
    <w:rsid w:val="00D62D3C"/>
    <w:rsid w:val="00D62E86"/>
    <w:rsid w:val="00D62F53"/>
    <w:rsid w:val="00D63030"/>
    <w:rsid w:val="00D630BC"/>
    <w:rsid w:val="00D635BC"/>
    <w:rsid w:val="00D635C4"/>
    <w:rsid w:val="00D638B2"/>
    <w:rsid w:val="00D63CDE"/>
    <w:rsid w:val="00D63E51"/>
    <w:rsid w:val="00D64077"/>
    <w:rsid w:val="00D64175"/>
    <w:rsid w:val="00D643E6"/>
    <w:rsid w:val="00D64430"/>
    <w:rsid w:val="00D646EF"/>
    <w:rsid w:val="00D648ED"/>
    <w:rsid w:val="00D64A37"/>
    <w:rsid w:val="00D65ADF"/>
    <w:rsid w:val="00D65B79"/>
    <w:rsid w:val="00D66001"/>
    <w:rsid w:val="00D66171"/>
    <w:rsid w:val="00D6623C"/>
    <w:rsid w:val="00D66481"/>
    <w:rsid w:val="00D668B2"/>
    <w:rsid w:val="00D66B2D"/>
    <w:rsid w:val="00D66D93"/>
    <w:rsid w:val="00D671FE"/>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D71"/>
    <w:rsid w:val="00D72F97"/>
    <w:rsid w:val="00D73C86"/>
    <w:rsid w:val="00D73E2B"/>
    <w:rsid w:val="00D73E9C"/>
    <w:rsid w:val="00D74016"/>
    <w:rsid w:val="00D7418D"/>
    <w:rsid w:val="00D7448C"/>
    <w:rsid w:val="00D7489E"/>
    <w:rsid w:val="00D7502F"/>
    <w:rsid w:val="00D75895"/>
    <w:rsid w:val="00D758C8"/>
    <w:rsid w:val="00D75ED6"/>
    <w:rsid w:val="00D76769"/>
    <w:rsid w:val="00D76885"/>
    <w:rsid w:val="00D76E57"/>
    <w:rsid w:val="00D771A8"/>
    <w:rsid w:val="00D773EC"/>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B0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2CB"/>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476"/>
    <w:rsid w:val="00D92543"/>
    <w:rsid w:val="00D92624"/>
    <w:rsid w:val="00D92BE7"/>
    <w:rsid w:val="00D92C2A"/>
    <w:rsid w:val="00D92E5B"/>
    <w:rsid w:val="00D92F7D"/>
    <w:rsid w:val="00D93144"/>
    <w:rsid w:val="00D9315B"/>
    <w:rsid w:val="00D93171"/>
    <w:rsid w:val="00D9325A"/>
    <w:rsid w:val="00D93470"/>
    <w:rsid w:val="00D93568"/>
    <w:rsid w:val="00D93978"/>
    <w:rsid w:val="00D939E4"/>
    <w:rsid w:val="00D94402"/>
    <w:rsid w:val="00D94899"/>
    <w:rsid w:val="00D9497F"/>
    <w:rsid w:val="00D94CF3"/>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061"/>
    <w:rsid w:val="00DA00E9"/>
    <w:rsid w:val="00DA03D0"/>
    <w:rsid w:val="00DA0836"/>
    <w:rsid w:val="00DA0838"/>
    <w:rsid w:val="00DA0B94"/>
    <w:rsid w:val="00DA0DF9"/>
    <w:rsid w:val="00DA0E28"/>
    <w:rsid w:val="00DA1015"/>
    <w:rsid w:val="00DA132A"/>
    <w:rsid w:val="00DA156E"/>
    <w:rsid w:val="00DA164B"/>
    <w:rsid w:val="00DA197C"/>
    <w:rsid w:val="00DA1A4B"/>
    <w:rsid w:val="00DA1B56"/>
    <w:rsid w:val="00DA1CD4"/>
    <w:rsid w:val="00DA1EFB"/>
    <w:rsid w:val="00DA2010"/>
    <w:rsid w:val="00DA2097"/>
    <w:rsid w:val="00DA224D"/>
    <w:rsid w:val="00DA251D"/>
    <w:rsid w:val="00DA2811"/>
    <w:rsid w:val="00DA2A10"/>
    <w:rsid w:val="00DA2C84"/>
    <w:rsid w:val="00DA324A"/>
    <w:rsid w:val="00DA3359"/>
    <w:rsid w:val="00DA3515"/>
    <w:rsid w:val="00DA3538"/>
    <w:rsid w:val="00DA39C0"/>
    <w:rsid w:val="00DA3AA8"/>
    <w:rsid w:val="00DA3AEB"/>
    <w:rsid w:val="00DA3C62"/>
    <w:rsid w:val="00DA444F"/>
    <w:rsid w:val="00DA4B20"/>
    <w:rsid w:val="00DA4B6C"/>
    <w:rsid w:val="00DA4C12"/>
    <w:rsid w:val="00DA4C7B"/>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51C"/>
    <w:rsid w:val="00DB0CE4"/>
    <w:rsid w:val="00DB0D2F"/>
    <w:rsid w:val="00DB0E46"/>
    <w:rsid w:val="00DB1495"/>
    <w:rsid w:val="00DB1CC6"/>
    <w:rsid w:val="00DB1ECF"/>
    <w:rsid w:val="00DB2060"/>
    <w:rsid w:val="00DB241E"/>
    <w:rsid w:val="00DB297C"/>
    <w:rsid w:val="00DB29BB"/>
    <w:rsid w:val="00DB2E78"/>
    <w:rsid w:val="00DB2F2E"/>
    <w:rsid w:val="00DB2F40"/>
    <w:rsid w:val="00DB30B9"/>
    <w:rsid w:val="00DB32FF"/>
    <w:rsid w:val="00DB3608"/>
    <w:rsid w:val="00DB36EB"/>
    <w:rsid w:val="00DB3BEA"/>
    <w:rsid w:val="00DB3E3F"/>
    <w:rsid w:val="00DB3FC0"/>
    <w:rsid w:val="00DB423E"/>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D5B"/>
    <w:rsid w:val="00DB6F7E"/>
    <w:rsid w:val="00DB70E5"/>
    <w:rsid w:val="00DB7734"/>
    <w:rsid w:val="00DB77CA"/>
    <w:rsid w:val="00DB79C9"/>
    <w:rsid w:val="00DB7DBF"/>
    <w:rsid w:val="00DB7DE8"/>
    <w:rsid w:val="00DC0063"/>
    <w:rsid w:val="00DC02FE"/>
    <w:rsid w:val="00DC03CB"/>
    <w:rsid w:val="00DC06B1"/>
    <w:rsid w:val="00DC0AFE"/>
    <w:rsid w:val="00DC0E78"/>
    <w:rsid w:val="00DC1150"/>
    <w:rsid w:val="00DC1BCE"/>
    <w:rsid w:val="00DC1C59"/>
    <w:rsid w:val="00DC1D0A"/>
    <w:rsid w:val="00DC1DAC"/>
    <w:rsid w:val="00DC2462"/>
    <w:rsid w:val="00DC2623"/>
    <w:rsid w:val="00DC2644"/>
    <w:rsid w:val="00DC2728"/>
    <w:rsid w:val="00DC2FB1"/>
    <w:rsid w:val="00DC3116"/>
    <w:rsid w:val="00DC3179"/>
    <w:rsid w:val="00DC319D"/>
    <w:rsid w:val="00DC3354"/>
    <w:rsid w:val="00DC3670"/>
    <w:rsid w:val="00DC3857"/>
    <w:rsid w:val="00DC39AB"/>
    <w:rsid w:val="00DC3B3E"/>
    <w:rsid w:val="00DC3BBB"/>
    <w:rsid w:val="00DC4103"/>
    <w:rsid w:val="00DC41E3"/>
    <w:rsid w:val="00DC469D"/>
    <w:rsid w:val="00DC46C9"/>
    <w:rsid w:val="00DC4B10"/>
    <w:rsid w:val="00DC4C51"/>
    <w:rsid w:val="00DC4F56"/>
    <w:rsid w:val="00DC5439"/>
    <w:rsid w:val="00DC5859"/>
    <w:rsid w:val="00DC598F"/>
    <w:rsid w:val="00DC5A52"/>
    <w:rsid w:val="00DC5CAB"/>
    <w:rsid w:val="00DC6C17"/>
    <w:rsid w:val="00DC6D71"/>
    <w:rsid w:val="00DC6E4F"/>
    <w:rsid w:val="00DC7285"/>
    <w:rsid w:val="00DC72BD"/>
    <w:rsid w:val="00DC73C1"/>
    <w:rsid w:val="00DC79D0"/>
    <w:rsid w:val="00DC7A89"/>
    <w:rsid w:val="00DC7BDD"/>
    <w:rsid w:val="00DD0029"/>
    <w:rsid w:val="00DD0498"/>
    <w:rsid w:val="00DD0DA4"/>
    <w:rsid w:val="00DD0E9C"/>
    <w:rsid w:val="00DD14D2"/>
    <w:rsid w:val="00DD181E"/>
    <w:rsid w:val="00DD1B23"/>
    <w:rsid w:val="00DD210D"/>
    <w:rsid w:val="00DD225F"/>
    <w:rsid w:val="00DD23AA"/>
    <w:rsid w:val="00DD2493"/>
    <w:rsid w:val="00DD2756"/>
    <w:rsid w:val="00DD28A8"/>
    <w:rsid w:val="00DD2991"/>
    <w:rsid w:val="00DD29B0"/>
    <w:rsid w:val="00DD2B97"/>
    <w:rsid w:val="00DD2EA0"/>
    <w:rsid w:val="00DD35A2"/>
    <w:rsid w:val="00DD3713"/>
    <w:rsid w:val="00DD3F5A"/>
    <w:rsid w:val="00DD3F5F"/>
    <w:rsid w:val="00DD430C"/>
    <w:rsid w:val="00DD45CF"/>
    <w:rsid w:val="00DD4CFE"/>
    <w:rsid w:val="00DD4E58"/>
    <w:rsid w:val="00DD5354"/>
    <w:rsid w:val="00DD54D2"/>
    <w:rsid w:val="00DD59B7"/>
    <w:rsid w:val="00DD7000"/>
    <w:rsid w:val="00DD71E0"/>
    <w:rsid w:val="00DD73FF"/>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01F"/>
    <w:rsid w:val="00DE318D"/>
    <w:rsid w:val="00DE337C"/>
    <w:rsid w:val="00DE3453"/>
    <w:rsid w:val="00DE37A5"/>
    <w:rsid w:val="00DE3A35"/>
    <w:rsid w:val="00DE3EB5"/>
    <w:rsid w:val="00DE3F8E"/>
    <w:rsid w:val="00DE4006"/>
    <w:rsid w:val="00DE45A1"/>
    <w:rsid w:val="00DE4741"/>
    <w:rsid w:val="00DE52E6"/>
    <w:rsid w:val="00DE5559"/>
    <w:rsid w:val="00DE5A24"/>
    <w:rsid w:val="00DE5AF8"/>
    <w:rsid w:val="00DE5B58"/>
    <w:rsid w:val="00DE5C81"/>
    <w:rsid w:val="00DE5D0B"/>
    <w:rsid w:val="00DE6321"/>
    <w:rsid w:val="00DE638E"/>
    <w:rsid w:val="00DE667E"/>
    <w:rsid w:val="00DE6AB2"/>
    <w:rsid w:val="00DE743F"/>
    <w:rsid w:val="00DE75D0"/>
    <w:rsid w:val="00DE7600"/>
    <w:rsid w:val="00DE774A"/>
    <w:rsid w:val="00DE774C"/>
    <w:rsid w:val="00DF0213"/>
    <w:rsid w:val="00DF035F"/>
    <w:rsid w:val="00DF0369"/>
    <w:rsid w:val="00DF0555"/>
    <w:rsid w:val="00DF0636"/>
    <w:rsid w:val="00DF0A7B"/>
    <w:rsid w:val="00DF0B36"/>
    <w:rsid w:val="00DF0D99"/>
    <w:rsid w:val="00DF163E"/>
    <w:rsid w:val="00DF1643"/>
    <w:rsid w:val="00DF16C1"/>
    <w:rsid w:val="00DF1C82"/>
    <w:rsid w:val="00DF1E24"/>
    <w:rsid w:val="00DF1F46"/>
    <w:rsid w:val="00DF2461"/>
    <w:rsid w:val="00DF2789"/>
    <w:rsid w:val="00DF27FB"/>
    <w:rsid w:val="00DF2984"/>
    <w:rsid w:val="00DF3248"/>
    <w:rsid w:val="00DF3302"/>
    <w:rsid w:val="00DF345A"/>
    <w:rsid w:val="00DF3506"/>
    <w:rsid w:val="00DF3A14"/>
    <w:rsid w:val="00DF3AD6"/>
    <w:rsid w:val="00DF3C80"/>
    <w:rsid w:val="00DF3C86"/>
    <w:rsid w:val="00DF3DDD"/>
    <w:rsid w:val="00DF42A2"/>
    <w:rsid w:val="00DF43C5"/>
    <w:rsid w:val="00DF4552"/>
    <w:rsid w:val="00DF48B1"/>
    <w:rsid w:val="00DF4A6C"/>
    <w:rsid w:val="00DF4BC3"/>
    <w:rsid w:val="00DF4DCA"/>
    <w:rsid w:val="00DF4EB5"/>
    <w:rsid w:val="00DF5069"/>
    <w:rsid w:val="00DF5088"/>
    <w:rsid w:val="00DF510F"/>
    <w:rsid w:val="00DF5275"/>
    <w:rsid w:val="00DF5291"/>
    <w:rsid w:val="00DF55D4"/>
    <w:rsid w:val="00DF5B61"/>
    <w:rsid w:val="00DF6039"/>
    <w:rsid w:val="00DF6209"/>
    <w:rsid w:val="00DF6293"/>
    <w:rsid w:val="00DF6EC5"/>
    <w:rsid w:val="00DF702A"/>
    <w:rsid w:val="00DF71BF"/>
    <w:rsid w:val="00DF7393"/>
    <w:rsid w:val="00DF79F2"/>
    <w:rsid w:val="00DF7CE9"/>
    <w:rsid w:val="00E002A6"/>
    <w:rsid w:val="00E00558"/>
    <w:rsid w:val="00E007F0"/>
    <w:rsid w:val="00E00B0B"/>
    <w:rsid w:val="00E00EAF"/>
    <w:rsid w:val="00E01382"/>
    <w:rsid w:val="00E01459"/>
    <w:rsid w:val="00E0151C"/>
    <w:rsid w:val="00E01528"/>
    <w:rsid w:val="00E019A8"/>
    <w:rsid w:val="00E01A71"/>
    <w:rsid w:val="00E01AC1"/>
    <w:rsid w:val="00E01DB9"/>
    <w:rsid w:val="00E01FAB"/>
    <w:rsid w:val="00E0224C"/>
    <w:rsid w:val="00E02407"/>
    <w:rsid w:val="00E02614"/>
    <w:rsid w:val="00E028B4"/>
    <w:rsid w:val="00E028F0"/>
    <w:rsid w:val="00E02925"/>
    <w:rsid w:val="00E02973"/>
    <w:rsid w:val="00E02A57"/>
    <w:rsid w:val="00E0335E"/>
    <w:rsid w:val="00E037B1"/>
    <w:rsid w:val="00E04210"/>
    <w:rsid w:val="00E04403"/>
    <w:rsid w:val="00E04A2B"/>
    <w:rsid w:val="00E04C12"/>
    <w:rsid w:val="00E0539C"/>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03A"/>
    <w:rsid w:val="00E1017B"/>
    <w:rsid w:val="00E106E8"/>
    <w:rsid w:val="00E1090B"/>
    <w:rsid w:val="00E10AE3"/>
    <w:rsid w:val="00E10D83"/>
    <w:rsid w:val="00E113FD"/>
    <w:rsid w:val="00E11C9E"/>
    <w:rsid w:val="00E11D73"/>
    <w:rsid w:val="00E11E9F"/>
    <w:rsid w:val="00E11EFD"/>
    <w:rsid w:val="00E11FDB"/>
    <w:rsid w:val="00E120C1"/>
    <w:rsid w:val="00E12294"/>
    <w:rsid w:val="00E126A1"/>
    <w:rsid w:val="00E12952"/>
    <w:rsid w:val="00E12A28"/>
    <w:rsid w:val="00E12FFC"/>
    <w:rsid w:val="00E130B1"/>
    <w:rsid w:val="00E13EF8"/>
    <w:rsid w:val="00E14531"/>
    <w:rsid w:val="00E1465B"/>
    <w:rsid w:val="00E149F1"/>
    <w:rsid w:val="00E14A3D"/>
    <w:rsid w:val="00E14BDB"/>
    <w:rsid w:val="00E14E0A"/>
    <w:rsid w:val="00E15263"/>
    <w:rsid w:val="00E153D1"/>
    <w:rsid w:val="00E1585B"/>
    <w:rsid w:val="00E15868"/>
    <w:rsid w:val="00E15BA9"/>
    <w:rsid w:val="00E1605F"/>
    <w:rsid w:val="00E16529"/>
    <w:rsid w:val="00E166FD"/>
    <w:rsid w:val="00E1671C"/>
    <w:rsid w:val="00E167A6"/>
    <w:rsid w:val="00E16818"/>
    <w:rsid w:val="00E168FC"/>
    <w:rsid w:val="00E16C1B"/>
    <w:rsid w:val="00E16E70"/>
    <w:rsid w:val="00E17223"/>
    <w:rsid w:val="00E176C3"/>
    <w:rsid w:val="00E176D7"/>
    <w:rsid w:val="00E17715"/>
    <w:rsid w:val="00E179A0"/>
    <w:rsid w:val="00E20257"/>
    <w:rsid w:val="00E202ED"/>
    <w:rsid w:val="00E20A22"/>
    <w:rsid w:val="00E20AB7"/>
    <w:rsid w:val="00E20B70"/>
    <w:rsid w:val="00E2107C"/>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C6C"/>
    <w:rsid w:val="00E23FB5"/>
    <w:rsid w:val="00E24386"/>
    <w:rsid w:val="00E244B5"/>
    <w:rsid w:val="00E2461F"/>
    <w:rsid w:val="00E24860"/>
    <w:rsid w:val="00E24CD8"/>
    <w:rsid w:val="00E24D66"/>
    <w:rsid w:val="00E25200"/>
    <w:rsid w:val="00E25236"/>
    <w:rsid w:val="00E25280"/>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0D7F"/>
    <w:rsid w:val="00E30EA1"/>
    <w:rsid w:val="00E30EB9"/>
    <w:rsid w:val="00E30EF7"/>
    <w:rsid w:val="00E3113C"/>
    <w:rsid w:val="00E316A1"/>
    <w:rsid w:val="00E31746"/>
    <w:rsid w:val="00E317E3"/>
    <w:rsid w:val="00E31CF7"/>
    <w:rsid w:val="00E31EB4"/>
    <w:rsid w:val="00E323CA"/>
    <w:rsid w:val="00E32515"/>
    <w:rsid w:val="00E32A8B"/>
    <w:rsid w:val="00E33143"/>
    <w:rsid w:val="00E33A64"/>
    <w:rsid w:val="00E34065"/>
    <w:rsid w:val="00E3412D"/>
    <w:rsid w:val="00E343DF"/>
    <w:rsid w:val="00E345D8"/>
    <w:rsid w:val="00E348D9"/>
    <w:rsid w:val="00E34A25"/>
    <w:rsid w:val="00E353A2"/>
    <w:rsid w:val="00E35897"/>
    <w:rsid w:val="00E35949"/>
    <w:rsid w:val="00E35C0F"/>
    <w:rsid w:val="00E35EC2"/>
    <w:rsid w:val="00E36E97"/>
    <w:rsid w:val="00E36FCB"/>
    <w:rsid w:val="00E3709B"/>
    <w:rsid w:val="00E373AD"/>
    <w:rsid w:val="00E3759E"/>
    <w:rsid w:val="00E378A1"/>
    <w:rsid w:val="00E37967"/>
    <w:rsid w:val="00E37DDD"/>
    <w:rsid w:val="00E37E30"/>
    <w:rsid w:val="00E40027"/>
    <w:rsid w:val="00E40235"/>
    <w:rsid w:val="00E4078D"/>
    <w:rsid w:val="00E40987"/>
    <w:rsid w:val="00E4113C"/>
    <w:rsid w:val="00E412FE"/>
    <w:rsid w:val="00E41454"/>
    <w:rsid w:val="00E4182E"/>
    <w:rsid w:val="00E41861"/>
    <w:rsid w:val="00E4193D"/>
    <w:rsid w:val="00E41B39"/>
    <w:rsid w:val="00E41DBB"/>
    <w:rsid w:val="00E41E6A"/>
    <w:rsid w:val="00E41ED8"/>
    <w:rsid w:val="00E42050"/>
    <w:rsid w:val="00E42087"/>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90"/>
    <w:rsid w:val="00E46CA9"/>
    <w:rsid w:val="00E473A4"/>
    <w:rsid w:val="00E4781C"/>
    <w:rsid w:val="00E47B6F"/>
    <w:rsid w:val="00E510DC"/>
    <w:rsid w:val="00E51668"/>
    <w:rsid w:val="00E51914"/>
    <w:rsid w:val="00E51B3E"/>
    <w:rsid w:val="00E51DF2"/>
    <w:rsid w:val="00E51E91"/>
    <w:rsid w:val="00E51F42"/>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1C7"/>
    <w:rsid w:val="00E574E2"/>
    <w:rsid w:val="00E5757C"/>
    <w:rsid w:val="00E57916"/>
    <w:rsid w:val="00E60027"/>
    <w:rsid w:val="00E602C6"/>
    <w:rsid w:val="00E60309"/>
    <w:rsid w:val="00E60717"/>
    <w:rsid w:val="00E61280"/>
    <w:rsid w:val="00E61621"/>
    <w:rsid w:val="00E618EB"/>
    <w:rsid w:val="00E61C72"/>
    <w:rsid w:val="00E61FCD"/>
    <w:rsid w:val="00E62136"/>
    <w:rsid w:val="00E62AD5"/>
    <w:rsid w:val="00E62B54"/>
    <w:rsid w:val="00E62BDC"/>
    <w:rsid w:val="00E62ED5"/>
    <w:rsid w:val="00E6304B"/>
    <w:rsid w:val="00E63731"/>
    <w:rsid w:val="00E637BA"/>
    <w:rsid w:val="00E638B7"/>
    <w:rsid w:val="00E6405D"/>
    <w:rsid w:val="00E6416A"/>
    <w:rsid w:val="00E643EC"/>
    <w:rsid w:val="00E64E46"/>
    <w:rsid w:val="00E64F4B"/>
    <w:rsid w:val="00E651D5"/>
    <w:rsid w:val="00E6537B"/>
    <w:rsid w:val="00E65460"/>
    <w:rsid w:val="00E654CB"/>
    <w:rsid w:val="00E655A6"/>
    <w:rsid w:val="00E65AB4"/>
    <w:rsid w:val="00E65B13"/>
    <w:rsid w:val="00E663B2"/>
    <w:rsid w:val="00E6690D"/>
    <w:rsid w:val="00E66AEF"/>
    <w:rsid w:val="00E66B75"/>
    <w:rsid w:val="00E66E0E"/>
    <w:rsid w:val="00E67257"/>
    <w:rsid w:val="00E67287"/>
    <w:rsid w:val="00E6797F"/>
    <w:rsid w:val="00E67B7C"/>
    <w:rsid w:val="00E67C30"/>
    <w:rsid w:val="00E67CE0"/>
    <w:rsid w:val="00E67DB1"/>
    <w:rsid w:val="00E701F9"/>
    <w:rsid w:val="00E7093B"/>
    <w:rsid w:val="00E70D3C"/>
    <w:rsid w:val="00E7129F"/>
    <w:rsid w:val="00E7137A"/>
    <w:rsid w:val="00E71451"/>
    <w:rsid w:val="00E71709"/>
    <w:rsid w:val="00E71756"/>
    <w:rsid w:val="00E717DE"/>
    <w:rsid w:val="00E71BE4"/>
    <w:rsid w:val="00E72006"/>
    <w:rsid w:val="00E72651"/>
    <w:rsid w:val="00E72B2C"/>
    <w:rsid w:val="00E72C66"/>
    <w:rsid w:val="00E72FD1"/>
    <w:rsid w:val="00E737B2"/>
    <w:rsid w:val="00E73862"/>
    <w:rsid w:val="00E73DFF"/>
    <w:rsid w:val="00E746CB"/>
    <w:rsid w:val="00E747A0"/>
    <w:rsid w:val="00E7486E"/>
    <w:rsid w:val="00E748A0"/>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5E62"/>
    <w:rsid w:val="00E76281"/>
    <w:rsid w:val="00E76322"/>
    <w:rsid w:val="00E76519"/>
    <w:rsid w:val="00E765E5"/>
    <w:rsid w:val="00E7681C"/>
    <w:rsid w:val="00E7690F"/>
    <w:rsid w:val="00E76BBF"/>
    <w:rsid w:val="00E76CF1"/>
    <w:rsid w:val="00E774E7"/>
    <w:rsid w:val="00E7753F"/>
    <w:rsid w:val="00E77A11"/>
    <w:rsid w:val="00E77D0E"/>
    <w:rsid w:val="00E77EA2"/>
    <w:rsid w:val="00E80040"/>
    <w:rsid w:val="00E8008F"/>
    <w:rsid w:val="00E800F0"/>
    <w:rsid w:val="00E806B6"/>
    <w:rsid w:val="00E80938"/>
    <w:rsid w:val="00E80A1B"/>
    <w:rsid w:val="00E8123A"/>
    <w:rsid w:val="00E812F9"/>
    <w:rsid w:val="00E813A3"/>
    <w:rsid w:val="00E81CE0"/>
    <w:rsid w:val="00E81F86"/>
    <w:rsid w:val="00E8206C"/>
    <w:rsid w:val="00E82126"/>
    <w:rsid w:val="00E82383"/>
    <w:rsid w:val="00E825DA"/>
    <w:rsid w:val="00E82826"/>
    <w:rsid w:val="00E82CCD"/>
    <w:rsid w:val="00E82FD9"/>
    <w:rsid w:val="00E831A3"/>
    <w:rsid w:val="00E83C4F"/>
    <w:rsid w:val="00E83D57"/>
    <w:rsid w:val="00E84017"/>
    <w:rsid w:val="00E84115"/>
    <w:rsid w:val="00E8418F"/>
    <w:rsid w:val="00E84322"/>
    <w:rsid w:val="00E84346"/>
    <w:rsid w:val="00E84586"/>
    <w:rsid w:val="00E847F6"/>
    <w:rsid w:val="00E84935"/>
    <w:rsid w:val="00E84B3E"/>
    <w:rsid w:val="00E84FA8"/>
    <w:rsid w:val="00E8526D"/>
    <w:rsid w:val="00E85354"/>
    <w:rsid w:val="00E85758"/>
    <w:rsid w:val="00E85EBB"/>
    <w:rsid w:val="00E86793"/>
    <w:rsid w:val="00E86DD3"/>
    <w:rsid w:val="00E86DEE"/>
    <w:rsid w:val="00E86E79"/>
    <w:rsid w:val="00E86F6B"/>
    <w:rsid w:val="00E86F74"/>
    <w:rsid w:val="00E87008"/>
    <w:rsid w:val="00E876C1"/>
    <w:rsid w:val="00E878F6"/>
    <w:rsid w:val="00E87B36"/>
    <w:rsid w:val="00E87FF5"/>
    <w:rsid w:val="00E90174"/>
    <w:rsid w:val="00E9026B"/>
    <w:rsid w:val="00E90289"/>
    <w:rsid w:val="00E9051C"/>
    <w:rsid w:val="00E9053E"/>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59B"/>
    <w:rsid w:val="00E96747"/>
    <w:rsid w:val="00E967E1"/>
    <w:rsid w:val="00E96B89"/>
    <w:rsid w:val="00E9735A"/>
    <w:rsid w:val="00E97454"/>
    <w:rsid w:val="00E9787A"/>
    <w:rsid w:val="00E97896"/>
    <w:rsid w:val="00E9799D"/>
    <w:rsid w:val="00EA0067"/>
    <w:rsid w:val="00EA087D"/>
    <w:rsid w:val="00EA0908"/>
    <w:rsid w:val="00EA0972"/>
    <w:rsid w:val="00EA0F38"/>
    <w:rsid w:val="00EA1080"/>
    <w:rsid w:val="00EA167D"/>
    <w:rsid w:val="00EA168E"/>
    <w:rsid w:val="00EA1881"/>
    <w:rsid w:val="00EA1E6A"/>
    <w:rsid w:val="00EA2105"/>
    <w:rsid w:val="00EA2195"/>
    <w:rsid w:val="00EA2744"/>
    <w:rsid w:val="00EA2C02"/>
    <w:rsid w:val="00EA31EC"/>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27C"/>
    <w:rsid w:val="00EA7532"/>
    <w:rsid w:val="00EA77EA"/>
    <w:rsid w:val="00EA7C91"/>
    <w:rsid w:val="00EA7F7C"/>
    <w:rsid w:val="00EB0184"/>
    <w:rsid w:val="00EB044E"/>
    <w:rsid w:val="00EB051F"/>
    <w:rsid w:val="00EB0940"/>
    <w:rsid w:val="00EB0A7F"/>
    <w:rsid w:val="00EB0DA1"/>
    <w:rsid w:val="00EB0DBE"/>
    <w:rsid w:val="00EB0DD1"/>
    <w:rsid w:val="00EB0F35"/>
    <w:rsid w:val="00EB1204"/>
    <w:rsid w:val="00EB15B5"/>
    <w:rsid w:val="00EB15C4"/>
    <w:rsid w:val="00EB16D8"/>
    <w:rsid w:val="00EB1A20"/>
    <w:rsid w:val="00EB1AEC"/>
    <w:rsid w:val="00EB24A5"/>
    <w:rsid w:val="00EB2CB3"/>
    <w:rsid w:val="00EB2F40"/>
    <w:rsid w:val="00EB3072"/>
    <w:rsid w:val="00EB3313"/>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448"/>
    <w:rsid w:val="00EB656A"/>
    <w:rsid w:val="00EB65DD"/>
    <w:rsid w:val="00EB6BBB"/>
    <w:rsid w:val="00EB6CF2"/>
    <w:rsid w:val="00EB732D"/>
    <w:rsid w:val="00EB753C"/>
    <w:rsid w:val="00EB754C"/>
    <w:rsid w:val="00EB75CD"/>
    <w:rsid w:val="00EB764E"/>
    <w:rsid w:val="00EB76A1"/>
    <w:rsid w:val="00EB7731"/>
    <w:rsid w:val="00EB7C49"/>
    <w:rsid w:val="00EB7E93"/>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0E"/>
    <w:rsid w:val="00EC2519"/>
    <w:rsid w:val="00EC2639"/>
    <w:rsid w:val="00EC27AC"/>
    <w:rsid w:val="00EC2B39"/>
    <w:rsid w:val="00EC2C3C"/>
    <w:rsid w:val="00EC2E80"/>
    <w:rsid w:val="00EC30D0"/>
    <w:rsid w:val="00EC318B"/>
    <w:rsid w:val="00EC323C"/>
    <w:rsid w:val="00EC414D"/>
    <w:rsid w:val="00EC42C4"/>
    <w:rsid w:val="00EC449C"/>
    <w:rsid w:val="00EC45B0"/>
    <w:rsid w:val="00EC46F5"/>
    <w:rsid w:val="00EC4851"/>
    <w:rsid w:val="00EC4E9D"/>
    <w:rsid w:val="00EC50CA"/>
    <w:rsid w:val="00EC53D1"/>
    <w:rsid w:val="00EC57BF"/>
    <w:rsid w:val="00EC5A88"/>
    <w:rsid w:val="00EC5D80"/>
    <w:rsid w:val="00EC6368"/>
    <w:rsid w:val="00EC657F"/>
    <w:rsid w:val="00EC6691"/>
    <w:rsid w:val="00EC66A3"/>
    <w:rsid w:val="00EC74C5"/>
    <w:rsid w:val="00EC75ED"/>
    <w:rsid w:val="00EC78B8"/>
    <w:rsid w:val="00EC7D41"/>
    <w:rsid w:val="00EC7E86"/>
    <w:rsid w:val="00EC7FEC"/>
    <w:rsid w:val="00ED025C"/>
    <w:rsid w:val="00ED02DA"/>
    <w:rsid w:val="00ED0AC3"/>
    <w:rsid w:val="00ED0B8E"/>
    <w:rsid w:val="00ED0CD3"/>
    <w:rsid w:val="00ED1096"/>
    <w:rsid w:val="00ED10DD"/>
    <w:rsid w:val="00ED11DC"/>
    <w:rsid w:val="00ED213A"/>
    <w:rsid w:val="00ED23B1"/>
    <w:rsid w:val="00ED2A2F"/>
    <w:rsid w:val="00ED2E04"/>
    <w:rsid w:val="00ED3167"/>
    <w:rsid w:val="00ED337F"/>
    <w:rsid w:val="00ED395F"/>
    <w:rsid w:val="00ED39CD"/>
    <w:rsid w:val="00ED3A3C"/>
    <w:rsid w:val="00ED4148"/>
    <w:rsid w:val="00ED4688"/>
    <w:rsid w:val="00ED4AB3"/>
    <w:rsid w:val="00ED5031"/>
    <w:rsid w:val="00ED539B"/>
    <w:rsid w:val="00ED5DB1"/>
    <w:rsid w:val="00ED60A8"/>
    <w:rsid w:val="00ED60DC"/>
    <w:rsid w:val="00ED61EB"/>
    <w:rsid w:val="00ED6D5E"/>
    <w:rsid w:val="00ED70E1"/>
    <w:rsid w:val="00ED738A"/>
    <w:rsid w:val="00ED74A3"/>
    <w:rsid w:val="00ED7505"/>
    <w:rsid w:val="00ED7702"/>
    <w:rsid w:val="00ED791A"/>
    <w:rsid w:val="00ED7B5C"/>
    <w:rsid w:val="00EE00FC"/>
    <w:rsid w:val="00EE04D6"/>
    <w:rsid w:val="00EE05BC"/>
    <w:rsid w:val="00EE0939"/>
    <w:rsid w:val="00EE0C6B"/>
    <w:rsid w:val="00EE0FA0"/>
    <w:rsid w:val="00EE1275"/>
    <w:rsid w:val="00EE1916"/>
    <w:rsid w:val="00EE1AC3"/>
    <w:rsid w:val="00EE1BE8"/>
    <w:rsid w:val="00EE1CB6"/>
    <w:rsid w:val="00EE1D42"/>
    <w:rsid w:val="00EE1E79"/>
    <w:rsid w:val="00EE2461"/>
    <w:rsid w:val="00EE2823"/>
    <w:rsid w:val="00EE28A0"/>
    <w:rsid w:val="00EE2938"/>
    <w:rsid w:val="00EE2D0D"/>
    <w:rsid w:val="00EE2EFE"/>
    <w:rsid w:val="00EE32CA"/>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69C"/>
    <w:rsid w:val="00EE685F"/>
    <w:rsid w:val="00EE69A0"/>
    <w:rsid w:val="00EE7184"/>
    <w:rsid w:val="00EE7AF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7C7"/>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4BA"/>
    <w:rsid w:val="00EF56B8"/>
    <w:rsid w:val="00EF58AC"/>
    <w:rsid w:val="00EF5F70"/>
    <w:rsid w:val="00EF62B5"/>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0F1"/>
    <w:rsid w:val="00F0018B"/>
    <w:rsid w:val="00F001C3"/>
    <w:rsid w:val="00F00467"/>
    <w:rsid w:val="00F00562"/>
    <w:rsid w:val="00F00625"/>
    <w:rsid w:val="00F00AF6"/>
    <w:rsid w:val="00F00D6F"/>
    <w:rsid w:val="00F01569"/>
    <w:rsid w:val="00F0223F"/>
    <w:rsid w:val="00F02642"/>
    <w:rsid w:val="00F026BF"/>
    <w:rsid w:val="00F026E5"/>
    <w:rsid w:val="00F0272D"/>
    <w:rsid w:val="00F0293A"/>
    <w:rsid w:val="00F029BA"/>
    <w:rsid w:val="00F02AD1"/>
    <w:rsid w:val="00F02B9F"/>
    <w:rsid w:val="00F02D42"/>
    <w:rsid w:val="00F02E18"/>
    <w:rsid w:val="00F02E67"/>
    <w:rsid w:val="00F02E9B"/>
    <w:rsid w:val="00F02EB8"/>
    <w:rsid w:val="00F032BC"/>
    <w:rsid w:val="00F0350B"/>
    <w:rsid w:val="00F0366B"/>
    <w:rsid w:val="00F0388C"/>
    <w:rsid w:val="00F03A40"/>
    <w:rsid w:val="00F03A6D"/>
    <w:rsid w:val="00F03A6E"/>
    <w:rsid w:val="00F04C33"/>
    <w:rsid w:val="00F04F54"/>
    <w:rsid w:val="00F05434"/>
    <w:rsid w:val="00F055CB"/>
    <w:rsid w:val="00F0562D"/>
    <w:rsid w:val="00F0564D"/>
    <w:rsid w:val="00F05F23"/>
    <w:rsid w:val="00F0604E"/>
    <w:rsid w:val="00F062A4"/>
    <w:rsid w:val="00F06817"/>
    <w:rsid w:val="00F069DC"/>
    <w:rsid w:val="00F06CAC"/>
    <w:rsid w:val="00F070A1"/>
    <w:rsid w:val="00F077AD"/>
    <w:rsid w:val="00F103FD"/>
    <w:rsid w:val="00F10741"/>
    <w:rsid w:val="00F10767"/>
    <w:rsid w:val="00F10924"/>
    <w:rsid w:val="00F109FB"/>
    <w:rsid w:val="00F10B67"/>
    <w:rsid w:val="00F11400"/>
    <w:rsid w:val="00F115C8"/>
    <w:rsid w:val="00F116C1"/>
    <w:rsid w:val="00F1194A"/>
    <w:rsid w:val="00F11F11"/>
    <w:rsid w:val="00F126E4"/>
    <w:rsid w:val="00F127D8"/>
    <w:rsid w:val="00F12D41"/>
    <w:rsid w:val="00F12D71"/>
    <w:rsid w:val="00F13337"/>
    <w:rsid w:val="00F13456"/>
    <w:rsid w:val="00F135C4"/>
    <w:rsid w:val="00F135E8"/>
    <w:rsid w:val="00F13670"/>
    <w:rsid w:val="00F1376F"/>
    <w:rsid w:val="00F13B22"/>
    <w:rsid w:val="00F13D3B"/>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2E5C"/>
    <w:rsid w:val="00F22F96"/>
    <w:rsid w:val="00F235A6"/>
    <w:rsid w:val="00F23669"/>
    <w:rsid w:val="00F236DA"/>
    <w:rsid w:val="00F2370B"/>
    <w:rsid w:val="00F2396A"/>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790"/>
    <w:rsid w:val="00F26A97"/>
    <w:rsid w:val="00F27364"/>
    <w:rsid w:val="00F278BB"/>
    <w:rsid w:val="00F27CDC"/>
    <w:rsid w:val="00F27D1A"/>
    <w:rsid w:val="00F27E80"/>
    <w:rsid w:val="00F300FB"/>
    <w:rsid w:val="00F3074B"/>
    <w:rsid w:val="00F308A9"/>
    <w:rsid w:val="00F308E3"/>
    <w:rsid w:val="00F30934"/>
    <w:rsid w:val="00F30AE7"/>
    <w:rsid w:val="00F30CAB"/>
    <w:rsid w:val="00F30D5E"/>
    <w:rsid w:val="00F30DB2"/>
    <w:rsid w:val="00F3104C"/>
    <w:rsid w:val="00F31275"/>
    <w:rsid w:val="00F31462"/>
    <w:rsid w:val="00F316E2"/>
    <w:rsid w:val="00F318C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846"/>
    <w:rsid w:val="00F33BFA"/>
    <w:rsid w:val="00F33DF6"/>
    <w:rsid w:val="00F341CF"/>
    <w:rsid w:val="00F342B1"/>
    <w:rsid w:val="00F34405"/>
    <w:rsid w:val="00F34996"/>
    <w:rsid w:val="00F349DA"/>
    <w:rsid w:val="00F34D4A"/>
    <w:rsid w:val="00F35136"/>
    <w:rsid w:val="00F35186"/>
    <w:rsid w:val="00F35B80"/>
    <w:rsid w:val="00F35C28"/>
    <w:rsid w:val="00F35C47"/>
    <w:rsid w:val="00F35C86"/>
    <w:rsid w:val="00F361E6"/>
    <w:rsid w:val="00F36216"/>
    <w:rsid w:val="00F36492"/>
    <w:rsid w:val="00F36501"/>
    <w:rsid w:val="00F36726"/>
    <w:rsid w:val="00F36981"/>
    <w:rsid w:val="00F36B92"/>
    <w:rsid w:val="00F375E0"/>
    <w:rsid w:val="00F402A2"/>
    <w:rsid w:val="00F4048A"/>
    <w:rsid w:val="00F40C1C"/>
    <w:rsid w:val="00F414FE"/>
    <w:rsid w:val="00F41570"/>
    <w:rsid w:val="00F41637"/>
    <w:rsid w:val="00F416B9"/>
    <w:rsid w:val="00F41974"/>
    <w:rsid w:val="00F41C27"/>
    <w:rsid w:val="00F41D5E"/>
    <w:rsid w:val="00F4215C"/>
    <w:rsid w:val="00F42D3D"/>
    <w:rsid w:val="00F43749"/>
    <w:rsid w:val="00F4380A"/>
    <w:rsid w:val="00F43837"/>
    <w:rsid w:val="00F43F94"/>
    <w:rsid w:val="00F4415A"/>
    <w:rsid w:val="00F44314"/>
    <w:rsid w:val="00F444D7"/>
    <w:rsid w:val="00F448FC"/>
    <w:rsid w:val="00F44983"/>
    <w:rsid w:val="00F45013"/>
    <w:rsid w:val="00F450AB"/>
    <w:rsid w:val="00F4537E"/>
    <w:rsid w:val="00F453A7"/>
    <w:rsid w:val="00F4545F"/>
    <w:rsid w:val="00F4565F"/>
    <w:rsid w:val="00F45B44"/>
    <w:rsid w:val="00F45C6D"/>
    <w:rsid w:val="00F45E6A"/>
    <w:rsid w:val="00F46001"/>
    <w:rsid w:val="00F4605E"/>
    <w:rsid w:val="00F4667C"/>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1EE5"/>
    <w:rsid w:val="00F52085"/>
    <w:rsid w:val="00F52253"/>
    <w:rsid w:val="00F523EC"/>
    <w:rsid w:val="00F525AE"/>
    <w:rsid w:val="00F527FA"/>
    <w:rsid w:val="00F52CC7"/>
    <w:rsid w:val="00F52DED"/>
    <w:rsid w:val="00F52E48"/>
    <w:rsid w:val="00F532D5"/>
    <w:rsid w:val="00F532E3"/>
    <w:rsid w:val="00F53381"/>
    <w:rsid w:val="00F533C7"/>
    <w:rsid w:val="00F53837"/>
    <w:rsid w:val="00F538B1"/>
    <w:rsid w:val="00F53A39"/>
    <w:rsid w:val="00F53C3D"/>
    <w:rsid w:val="00F540C8"/>
    <w:rsid w:val="00F54672"/>
    <w:rsid w:val="00F546F8"/>
    <w:rsid w:val="00F54978"/>
    <w:rsid w:val="00F54F39"/>
    <w:rsid w:val="00F5528B"/>
    <w:rsid w:val="00F554DB"/>
    <w:rsid w:val="00F555FC"/>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0F36"/>
    <w:rsid w:val="00F6109C"/>
    <w:rsid w:val="00F6205F"/>
    <w:rsid w:val="00F6234F"/>
    <w:rsid w:val="00F6259B"/>
    <w:rsid w:val="00F625C5"/>
    <w:rsid w:val="00F625F4"/>
    <w:rsid w:val="00F62651"/>
    <w:rsid w:val="00F6298D"/>
    <w:rsid w:val="00F63076"/>
    <w:rsid w:val="00F6307C"/>
    <w:rsid w:val="00F63272"/>
    <w:rsid w:val="00F63A1D"/>
    <w:rsid w:val="00F63ABA"/>
    <w:rsid w:val="00F63BC6"/>
    <w:rsid w:val="00F64437"/>
    <w:rsid w:val="00F64846"/>
    <w:rsid w:val="00F64A04"/>
    <w:rsid w:val="00F64A5A"/>
    <w:rsid w:val="00F64B3D"/>
    <w:rsid w:val="00F64C3B"/>
    <w:rsid w:val="00F64E8E"/>
    <w:rsid w:val="00F64EA7"/>
    <w:rsid w:val="00F65227"/>
    <w:rsid w:val="00F654CE"/>
    <w:rsid w:val="00F657E8"/>
    <w:rsid w:val="00F6580E"/>
    <w:rsid w:val="00F65D9D"/>
    <w:rsid w:val="00F66295"/>
    <w:rsid w:val="00F66398"/>
    <w:rsid w:val="00F663C1"/>
    <w:rsid w:val="00F66C39"/>
    <w:rsid w:val="00F66D3B"/>
    <w:rsid w:val="00F66E48"/>
    <w:rsid w:val="00F670D1"/>
    <w:rsid w:val="00F671F1"/>
    <w:rsid w:val="00F6751E"/>
    <w:rsid w:val="00F675C2"/>
    <w:rsid w:val="00F6764D"/>
    <w:rsid w:val="00F67874"/>
    <w:rsid w:val="00F679E1"/>
    <w:rsid w:val="00F67B3A"/>
    <w:rsid w:val="00F67D65"/>
    <w:rsid w:val="00F67FE0"/>
    <w:rsid w:val="00F70153"/>
    <w:rsid w:val="00F70405"/>
    <w:rsid w:val="00F709B4"/>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D8C"/>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4FA"/>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52"/>
    <w:rsid w:val="00F839A2"/>
    <w:rsid w:val="00F83AE1"/>
    <w:rsid w:val="00F83EB3"/>
    <w:rsid w:val="00F841C4"/>
    <w:rsid w:val="00F842C2"/>
    <w:rsid w:val="00F843DE"/>
    <w:rsid w:val="00F844B1"/>
    <w:rsid w:val="00F8489F"/>
    <w:rsid w:val="00F84B24"/>
    <w:rsid w:val="00F84EB4"/>
    <w:rsid w:val="00F8542D"/>
    <w:rsid w:val="00F8547F"/>
    <w:rsid w:val="00F8567A"/>
    <w:rsid w:val="00F85A27"/>
    <w:rsid w:val="00F85A8A"/>
    <w:rsid w:val="00F8657D"/>
    <w:rsid w:val="00F86721"/>
    <w:rsid w:val="00F8692B"/>
    <w:rsid w:val="00F87373"/>
    <w:rsid w:val="00F875BF"/>
    <w:rsid w:val="00F878FE"/>
    <w:rsid w:val="00F87CF4"/>
    <w:rsid w:val="00F87D9C"/>
    <w:rsid w:val="00F90210"/>
    <w:rsid w:val="00F905A1"/>
    <w:rsid w:val="00F90620"/>
    <w:rsid w:val="00F90975"/>
    <w:rsid w:val="00F90B4D"/>
    <w:rsid w:val="00F90B77"/>
    <w:rsid w:val="00F90CCD"/>
    <w:rsid w:val="00F91FB5"/>
    <w:rsid w:val="00F92311"/>
    <w:rsid w:val="00F92C5C"/>
    <w:rsid w:val="00F92ED8"/>
    <w:rsid w:val="00F93203"/>
    <w:rsid w:val="00F932A1"/>
    <w:rsid w:val="00F935AF"/>
    <w:rsid w:val="00F93889"/>
    <w:rsid w:val="00F939CA"/>
    <w:rsid w:val="00F94041"/>
    <w:rsid w:val="00F94164"/>
    <w:rsid w:val="00F94327"/>
    <w:rsid w:val="00F943CB"/>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A7"/>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BB8"/>
    <w:rsid w:val="00FA3EE3"/>
    <w:rsid w:val="00FA445F"/>
    <w:rsid w:val="00FA44C8"/>
    <w:rsid w:val="00FA4F45"/>
    <w:rsid w:val="00FA4F46"/>
    <w:rsid w:val="00FA50E0"/>
    <w:rsid w:val="00FA5533"/>
    <w:rsid w:val="00FA5811"/>
    <w:rsid w:val="00FA5B53"/>
    <w:rsid w:val="00FA5C48"/>
    <w:rsid w:val="00FA5EC5"/>
    <w:rsid w:val="00FA60D1"/>
    <w:rsid w:val="00FA64FE"/>
    <w:rsid w:val="00FA6934"/>
    <w:rsid w:val="00FA6A49"/>
    <w:rsid w:val="00FA6C58"/>
    <w:rsid w:val="00FA6C8A"/>
    <w:rsid w:val="00FA751E"/>
    <w:rsid w:val="00FA78C7"/>
    <w:rsid w:val="00FA7C0A"/>
    <w:rsid w:val="00FB014E"/>
    <w:rsid w:val="00FB0E70"/>
    <w:rsid w:val="00FB0F11"/>
    <w:rsid w:val="00FB12DC"/>
    <w:rsid w:val="00FB1334"/>
    <w:rsid w:val="00FB16A9"/>
    <w:rsid w:val="00FB16F3"/>
    <w:rsid w:val="00FB1972"/>
    <w:rsid w:val="00FB19C7"/>
    <w:rsid w:val="00FB1A42"/>
    <w:rsid w:val="00FB27CA"/>
    <w:rsid w:val="00FB2881"/>
    <w:rsid w:val="00FB2F61"/>
    <w:rsid w:val="00FB335A"/>
    <w:rsid w:val="00FB33B3"/>
    <w:rsid w:val="00FB38FA"/>
    <w:rsid w:val="00FB3C36"/>
    <w:rsid w:val="00FB3D31"/>
    <w:rsid w:val="00FB3E3E"/>
    <w:rsid w:val="00FB3FAA"/>
    <w:rsid w:val="00FB4350"/>
    <w:rsid w:val="00FB45A0"/>
    <w:rsid w:val="00FB45D6"/>
    <w:rsid w:val="00FB46BD"/>
    <w:rsid w:val="00FB46FC"/>
    <w:rsid w:val="00FB4704"/>
    <w:rsid w:val="00FB4798"/>
    <w:rsid w:val="00FB481C"/>
    <w:rsid w:val="00FB4890"/>
    <w:rsid w:val="00FB4F60"/>
    <w:rsid w:val="00FB5148"/>
    <w:rsid w:val="00FB5438"/>
    <w:rsid w:val="00FB56E6"/>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7DA"/>
    <w:rsid w:val="00FC1846"/>
    <w:rsid w:val="00FC1896"/>
    <w:rsid w:val="00FC1C23"/>
    <w:rsid w:val="00FC1F59"/>
    <w:rsid w:val="00FC20AD"/>
    <w:rsid w:val="00FC218E"/>
    <w:rsid w:val="00FC2499"/>
    <w:rsid w:val="00FC2815"/>
    <w:rsid w:val="00FC28CD"/>
    <w:rsid w:val="00FC28D9"/>
    <w:rsid w:val="00FC3154"/>
    <w:rsid w:val="00FC35A2"/>
    <w:rsid w:val="00FC3B5E"/>
    <w:rsid w:val="00FC3C68"/>
    <w:rsid w:val="00FC3FA8"/>
    <w:rsid w:val="00FC4112"/>
    <w:rsid w:val="00FC45F4"/>
    <w:rsid w:val="00FC4768"/>
    <w:rsid w:val="00FC4908"/>
    <w:rsid w:val="00FC49CC"/>
    <w:rsid w:val="00FC568B"/>
    <w:rsid w:val="00FC58A2"/>
    <w:rsid w:val="00FC5A2D"/>
    <w:rsid w:val="00FC5CC8"/>
    <w:rsid w:val="00FC60EA"/>
    <w:rsid w:val="00FC63F0"/>
    <w:rsid w:val="00FC67CF"/>
    <w:rsid w:val="00FC689C"/>
    <w:rsid w:val="00FC69E5"/>
    <w:rsid w:val="00FC6A31"/>
    <w:rsid w:val="00FC6C66"/>
    <w:rsid w:val="00FC6E3B"/>
    <w:rsid w:val="00FC6ECD"/>
    <w:rsid w:val="00FC7149"/>
    <w:rsid w:val="00FC743B"/>
    <w:rsid w:val="00FC7517"/>
    <w:rsid w:val="00FC7A9E"/>
    <w:rsid w:val="00FD074E"/>
    <w:rsid w:val="00FD0963"/>
    <w:rsid w:val="00FD0A9C"/>
    <w:rsid w:val="00FD0E8B"/>
    <w:rsid w:val="00FD0F52"/>
    <w:rsid w:val="00FD12C8"/>
    <w:rsid w:val="00FD12F7"/>
    <w:rsid w:val="00FD1477"/>
    <w:rsid w:val="00FD1737"/>
    <w:rsid w:val="00FD17EA"/>
    <w:rsid w:val="00FD1B32"/>
    <w:rsid w:val="00FD2337"/>
    <w:rsid w:val="00FD277E"/>
    <w:rsid w:val="00FD284F"/>
    <w:rsid w:val="00FD295E"/>
    <w:rsid w:val="00FD2B83"/>
    <w:rsid w:val="00FD2D9F"/>
    <w:rsid w:val="00FD2E12"/>
    <w:rsid w:val="00FD31E6"/>
    <w:rsid w:val="00FD3690"/>
    <w:rsid w:val="00FD4033"/>
    <w:rsid w:val="00FD436A"/>
    <w:rsid w:val="00FD46C1"/>
    <w:rsid w:val="00FD47A8"/>
    <w:rsid w:val="00FD4875"/>
    <w:rsid w:val="00FD532D"/>
    <w:rsid w:val="00FD59B1"/>
    <w:rsid w:val="00FD5BB9"/>
    <w:rsid w:val="00FD5DF2"/>
    <w:rsid w:val="00FD619F"/>
    <w:rsid w:val="00FD6E2A"/>
    <w:rsid w:val="00FD72B2"/>
    <w:rsid w:val="00FD730E"/>
    <w:rsid w:val="00FD7435"/>
    <w:rsid w:val="00FD77A2"/>
    <w:rsid w:val="00FD7E6F"/>
    <w:rsid w:val="00FE0B0E"/>
    <w:rsid w:val="00FE16B0"/>
    <w:rsid w:val="00FE19B3"/>
    <w:rsid w:val="00FE1C50"/>
    <w:rsid w:val="00FE1D19"/>
    <w:rsid w:val="00FE2144"/>
    <w:rsid w:val="00FE229F"/>
    <w:rsid w:val="00FE2368"/>
    <w:rsid w:val="00FE2AA9"/>
    <w:rsid w:val="00FE2C96"/>
    <w:rsid w:val="00FE3416"/>
    <w:rsid w:val="00FE36AE"/>
    <w:rsid w:val="00FE3BFC"/>
    <w:rsid w:val="00FE3CD7"/>
    <w:rsid w:val="00FE3D68"/>
    <w:rsid w:val="00FE3D81"/>
    <w:rsid w:val="00FE3DB9"/>
    <w:rsid w:val="00FE4084"/>
    <w:rsid w:val="00FE4804"/>
    <w:rsid w:val="00FE4906"/>
    <w:rsid w:val="00FE50AF"/>
    <w:rsid w:val="00FE51B9"/>
    <w:rsid w:val="00FE5262"/>
    <w:rsid w:val="00FE537F"/>
    <w:rsid w:val="00FE53AF"/>
    <w:rsid w:val="00FE54EA"/>
    <w:rsid w:val="00FE5721"/>
    <w:rsid w:val="00FE605F"/>
    <w:rsid w:val="00FE60DE"/>
    <w:rsid w:val="00FE6508"/>
    <w:rsid w:val="00FE67D0"/>
    <w:rsid w:val="00FE6945"/>
    <w:rsid w:val="00FE6AAB"/>
    <w:rsid w:val="00FE6BB8"/>
    <w:rsid w:val="00FE6CF7"/>
    <w:rsid w:val="00FE6FC9"/>
    <w:rsid w:val="00FE708A"/>
    <w:rsid w:val="00FE7501"/>
    <w:rsid w:val="00FE7593"/>
    <w:rsid w:val="00FE7907"/>
    <w:rsid w:val="00FF03E7"/>
    <w:rsid w:val="00FF079C"/>
    <w:rsid w:val="00FF0866"/>
    <w:rsid w:val="00FF0891"/>
    <w:rsid w:val="00FF0BBE"/>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1DA"/>
    <w:rsid w:val="00FF324A"/>
    <w:rsid w:val="00FF3463"/>
    <w:rsid w:val="00FF3580"/>
    <w:rsid w:val="00FF35E8"/>
    <w:rsid w:val="00FF3B92"/>
    <w:rsid w:val="00FF3D84"/>
    <w:rsid w:val="00FF3E23"/>
    <w:rsid w:val="00FF40AE"/>
    <w:rsid w:val="00FF42BA"/>
    <w:rsid w:val="00FF457B"/>
    <w:rsid w:val="00FF46C7"/>
    <w:rsid w:val="00FF4736"/>
    <w:rsid w:val="00FF51B8"/>
    <w:rsid w:val="00FF5271"/>
    <w:rsid w:val="00FF53B7"/>
    <w:rsid w:val="00FF559E"/>
    <w:rsid w:val="00FF55E7"/>
    <w:rsid w:val="00FF57FE"/>
    <w:rsid w:val="00FF60B2"/>
    <w:rsid w:val="00FF62AF"/>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E55"/>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character" w:customStyle="1" w:styleId="NOZchn">
    <w:name w:val="NO Zchn"/>
    <w:rsid w:val="00B36451"/>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7633">
      <w:bodyDiv w:val="1"/>
      <w:marLeft w:val="0"/>
      <w:marRight w:val="0"/>
      <w:marTop w:val="0"/>
      <w:marBottom w:val="0"/>
      <w:divBdr>
        <w:top w:val="none" w:sz="0" w:space="0" w:color="auto"/>
        <w:left w:val="none" w:sz="0" w:space="0" w:color="auto"/>
        <w:bottom w:val="none" w:sz="0" w:space="0" w:color="auto"/>
        <w:right w:val="none" w:sz="0" w:space="0" w:color="auto"/>
      </w:divBdr>
      <w:divsChild>
        <w:div w:id="692807678">
          <w:marLeft w:val="850"/>
          <w:marRight w:val="0"/>
          <w:marTop w:val="0"/>
          <w:marBottom w:val="0"/>
          <w:divBdr>
            <w:top w:val="none" w:sz="0" w:space="0" w:color="auto"/>
            <w:left w:val="none" w:sz="0" w:space="0" w:color="auto"/>
            <w:bottom w:val="none" w:sz="0" w:space="0" w:color="auto"/>
            <w:right w:val="none" w:sz="0" w:space="0" w:color="auto"/>
          </w:divBdr>
        </w:div>
        <w:div w:id="176121754">
          <w:marLeft w:val="850"/>
          <w:marRight w:val="0"/>
          <w:marTop w:val="0"/>
          <w:marBottom w:val="0"/>
          <w:divBdr>
            <w:top w:val="none" w:sz="0" w:space="0" w:color="auto"/>
            <w:left w:val="none" w:sz="0" w:space="0" w:color="auto"/>
            <w:bottom w:val="none" w:sz="0" w:space="0" w:color="auto"/>
            <w:right w:val="none" w:sz="0" w:space="0" w:color="auto"/>
          </w:divBdr>
        </w:div>
        <w:div w:id="1789935666">
          <w:marLeft w:val="850"/>
          <w:marRight w:val="0"/>
          <w:marTop w:val="0"/>
          <w:marBottom w:val="0"/>
          <w:divBdr>
            <w:top w:val="none" w:sz="0" w:space="0" w:color="auto"/>
            <w:left w:val="none" w:sz="0" w:space="0" w:color="auto"/>
            <w:bottom w:val="none" w:sz="0" w:space="0" w:color="auto"/>
            <w:right w:val="none" w:sz="0" w:space="0" w:color="auto"/>
          </w:divBdr>
        </w:div>
        <w:div w:id="2069761287">
          <w:marLeft w:val="850"/>
          <w:marRight w:val="0"/>
          <w:marTop w:val="0"/>
          <w:marBottom w:val="0"/>
          <w:divBdr>
            <w:top w:val="none" w:sz="0" w:space="0" w:color="auto"/>
            <w:left w:val="none" w:sz="0" w:space="0" w:color="auto"/>
            <w:bottom w:val="none" w:sz="0" w:space="0" w:color="auto"/>
            <w:right w:val="none" w:sz="0" w:space="0" w:color="auto"/>
          </w:divBdr>
        </w:div>
        <w:div w:id="1969050223">
          <w:marLeft w:val="850"/>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6898467">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3063732">
      <w:bodyDiv w:val="1"/>
      <w:marLeft w:val="0"/>
      <w:marRight w:val="0"/>
      <w:marTop w:val="0"/>
      <w:marBottom w:val="0"/>
      <w:divBdr>
        <w:top w:val="none" w:sz="0" w:space="0" w:color="auto"/>
        <w:left w:val="none" w:sz="0" w:space="0" w:color="auto"/>
        <w:bottom w:val="none" w:sz="0" w:space="0" w:color="auto"/>
        <w:right w:val="none" w:sz="0" w:space="0" w:color="auto"/>
      </w:divBdr>
    </w:div>
    <w:div w:id="448201771">
      <w:bodyDiv w:val="1"/>
      <w:marLeft w:val="0"/>
      <w:marRight w:val="0"/>
      <w:marTop w:val="0"/>
      <w:marBottom w:val="0"/>
      <w:divBdr>
        <w:top w:val="none" w:sz="0" w:space="0" w:color="auto"/>
        <w:left w:val="none" w:sz="0" w:space="0" w:color="auto"/>
        <w:bottom w:val="none" w:sz="0" w:space="0" w:color="auto"/>
        <w:right w:val="none" w:sz="0" w:space="0" w:color="auto"/>
      </w:divBdr>
      <w:divsChild>
        <w:div w:id="1953894982">
          <w:marLeft w:val="216"/>
          <w:marRight w:val="0"/>
          <w:marTop w:val="60"/>
          <w:marBottom w:val="0"/>
          <w:divBdr>
            <w:top w:val="none" w:sz="0" w:space="0" w:color="auto"/>
            <w:left w:val="none" w:sz="0" w:space="0" w:color="auto"/>
            <w:bottom w:val="none" w:sz="0" w:space="0" w:color="auto"/>
            <w:right w:val="none" w:sz="0" w:space="0" w:color="auto"/>
          </w:divBdr>
        </w:div>
        <w:div w:id="834761307">
          <w:marLeft w:val="216"/>
          <w:marRight w:val="0"/>
          <w:marTop w:val="60"/>
          <w:marBottom w:val="0"/>
          <w:divBdr>
            <w:top w:val="none" w:sz="0" w:space="0" w:color="auto"/>
            <w:left w:val="none" w:sz="0" w:space="0" w:color="auto"/>
            <w:bottom w:val="none" w:sz="0" w:space="0" w:color="auto"/>
            <w:right w:val="none" w:sz="0" w:space="0" w:color="auto"/>
          </w:divBdr>
        </w:div>
        <w:div w:id="443620475">
          <w:marLeft w:val="216"/>
          <w:marRight w:val="0"/>
          <w:marTop w:val="60"/>
          <w:marBottom w:val="0"/>
          <w:divBdr>
            <w:top w:val="none" w:sz="0" w:space="0" w:color="auto"/>
            <w:left w:val="none" w:sz="0" w:space="0" w:color="auto"/>
            <w:bottom w:val="none" w:sz="0" w:space="0" w:color="auto"/>
            <w:right w:val="none" w:sz="0" w:space="0" w:color="auto"/>
          </w:divBdr>
        </w:div>
        <w:div w:id="1463766555">
          <w:marLeft w:val="216"/>
          <w:marRight w:val="0"/>
          <w:marTop w:val="60"/>
          <w:marBottom w:val="0"/>
          <w:divBdr>
            <w:top w:val="none" w:sz="0" w:space="0" w:color="auto"/>
            <w:left w:val="none" w:sz="0" w:space="0" w:color="auto"/>
            <w:bottom w:val="none" w:sz="0" w:space="0" w:color="auto"/>
            <w:right w:val="none" w:sz="0" w:space="0" w:color="auto"/>
          </w:divBdr>
        </w:div>
        <w:div w:id="36055157">
          <w:marLeft w:val="216"/>
          <w:marRight w:val="0"/>
          <w:marTop w:val="60"/>
          <w:marBottom w:val="0"/>
          <w:divBdr>
            <w:top w:val="none" w:sz="0" w:space="0" w:color="auto"/>
            <w:left w:val="none" w:sz="0" w:space="0" w:color="auto"/>
            <w:bottom w:val="none" w:sz="0" w:space="0" w:color="auto"/>
            <w:right w:val="none" w:sz="0" w:space="0" w:color="auto"/>
          </w:divBdr>
        </w:div>
        <w:div w:id="1893229515">
          <w:marLeft w:val="216"/>
          <w:marRight w:val="0"/>
          <w:marTop w:val="60"/>
          <w:marBottom w:val="0"/>
          <w:divBdr>
            <w:top w:val="none" w:sz="0" w:space="0" w:color="auto"/>
            <w:left w:val="none" w:sz="0" w:space="0" w:color="auto"/>
            <w:bottom w:val="none" w:sz="0" w:space="0" w:color="auto"/>
            <w:right w:val="none" w:sz="0" w:space="0" w:color="auto"/>
          </w:divBdr>
        </w:div>
        <w:div w:id="2103523978">
          <w:marLeft w:val="216"/>
          <w:marRight w:val="0"/>
          <w:marTop w:val="60"/>
          <w:marBottom w:val="0"/>
          <w:divBdr>
            <w:top w:val="none" w:sz="0" w:space="0" w:color="auto"/>
            <w:left w:val="none" w:sz="0" w:space="0" w:color="auto"/>
            <w:bottom w:val="none" w:sz="0" w:space="0" w:color="auto"/>
            <w:right w:val="none" w:sz="0" w:space="0" w:color="auto"/>
          </w:divBdr>
        </w:div>
        <w:div w:id="686063026">
          <w:marLeft w:val="216"/>
          <w:marRight w:val="0"/>
          <w:marTop w:val="60"/>
          <w:marBottom w:val="0"/>
          <w:divBdr>
            <w:top w:val="none" w:sz="0" w:space="0" w:color="auto"/>
            <w:left w:val="none" w:sz="0" w:space="0" w:color="auto"/>
            <w:bottom w:val="none" w:sz="0" w:space="0" w:color="auto"/>
            <w:right w:val="none" w:sz="0" w:space="0" w:color="auto"/>
          </w:divBdr>
        </w:div>
        <w:div w:id="1284580204">
          <w:marLeft w:val="216"/>
          <w:marRight w:val="0"/>
          <w:marTop w:val="60"/>
          <w:marBottom w:val="0"/>
          <w:divBdr>
            <w:top w:val="none" w:sz="0" w:space="0" w:color="auto"/>
            <w:left w:val="none" w:sz="0" w:space="0" w:color="auto"/>
            <w:bottom w:val="none" w:sz="0" w:space="0" w:color="auto"/>
            <w:right w:val="none" w:sz="0" w:space="0" w:color="auto"/>
          </w:divBdr>
        </w:div>
        <w:div w:id="235748370">
          <w:marLeft w:val="216"/>
          <w:marRight w:val="0"/>
          <w:marTop w:val="60"/>
          <w:marBottom w:val="0"/>
          <w:divBdr>
            <w:top w:val="none" w:sz="0" w:space="0" w:color="auto"/>
            <w:left w:val="none" w:sz="0" w:space="0" w:color="auto"/>
            <w:bottom w:val="none" w:sz="0" w:space="0" w:color="auto"/>
            <w:right w:val="none" w:sz="0" w:space="0" w:color="auto"/>
          </w:divBdr>
        </w:div>
        <w:div w:id="919601198">
          <w:marLeft w:val="216"/>
          <w:marRight w:val="0"/>
          <w:marTop w:val="60"/>
          <w:marBottom w:val="0"/>
          <w:divBdr>
            <w:top w:val="none" w:sz="0" w:space="0" w:color="auto"/>
            <w:left w:val="none" w:sz="0" w:space="0" w:color="auto"/>
            <w:bottom w:val="none" w:sz="0" w:space="0" w:color="auto"/>
            <w:right w:val="none" w:sz="0" w:space="0" w:color="auto"/>
          </w:divBdr>
        </w:div>
        <w:div w:id="2133858612">
          <w:marLeft w:val="216"/>
          <w:marRight w:val="0"/>
          <w:marTop w:val="60"/>
          <w:marBottom w:val="0"/>
          <w:divBdr>
            <w:top w:val="none" w:sz="0" w:space="0" w:color="auto"/>
            <w:left w:val="none" w:sz="0" w:space="0" w:color="auto"/>
            <w:bottom w:val="none" w:sz="0" w:space="0" w:color="auto"/>
            <w:right w:val="none" w:sz="0" w:space="0" w:color="auto"/>
          </w:divBdr>
        </w:div>
        <w:div w:id="1761439679">
          <w:marLeft w:val="216"/>
          <w:marRight w:val="0"/>
          <w:marTop w:val="6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544019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1698428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06596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7764575">
      <w:bodyDiv w:val="1"/>
      <w:marLeft w:val="0"/>
      <w:marRight w:val="0"/>
      <w:marTop w:val="0"/>
      <w:marBottom w:val="0"/>
      <w:divBdr>
        <w:top w:val="none" w:sz="0" w:space="0" w:color="auto"/>
        <w:left w:val="none" w:sz="0" w:space="0" w:color="auto"/>
        <w:bottom w:val="none" w:sz="0" w:space="0" w:color="auto"/>
        <w:right w:val="none" w:sz="0" w:space="0" w:color="auto"/>
      </w:divBdr>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700678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4876611">
      <w:bodyDiv w:val="1"/>
      <w:marLeft w:val="0"/>
      <w:marRight w:val="0"/>
      <w:marTop w:val="0"/>
      <w:marBottom w:val="0"/>
      <w:divBdr>
        <w:top w:val="none" w:sz="0" w:space="0" w:color="auto"/>
        <w:left w:val="none" w:sz="0" w:space="0" w:color="auto"/>
        <w:bottom w:val="none" w:sz="0" w:space="0" w:color="auto"/>
        <w:right w:val="none" w:sz="0" w:space="0" w:color="auto"/>
      </w:divBdr>
      <w:divsChild>
        <w:div w:id="1455295432">
          <w:marLeft w:val="562"/>
          <w:marRight w:val="0"/>
          <w:marTop w:val="60"/>
          <w:marBottom w:val="0"/>
          <w:divBdr>
            <w:top w:val="none" w:sz="0" w:space="0" w:color="auto"/>
            <w:left w:val="none" w:sz="0" w:space="0" w:color="auto"/>
            <w:bottom w:val="none" w:sz="0" w:space="0" w:color="auto"/>
            <w:right w:val="none" w:sz="0" w:space="0" w:color="auto"/>
          </w:divBdr>
        </w:div>
        <w:div w:id="832915584">
          <w:marLeft w:val="821"/>
          <w:marRight w:val="0"/>
          <w:marTop w:val="0"/>
          <w:marBottom w:val="0"/>
          <w:divBdr>
            <w:top w:val="none" w:sz="0" w:space="0" w:color="auto"/>
            <w:left w:val="none" w:sz="0" w:space="0" w:color="auto"/>
            <w:bottom w:val="none" w:sz="0" w:space="0" w:color="auto"/>
            <w:right w:val="none" w:sz="0" w:space="0" w:color="auto"/>
          </w:divBdr>
        </w:div>
        <w:div w:id="1256131477">
          <w:marLeft w:val="821"/>
          <w:marRight w:val="0"/>
          <w:marTop w:val="0"/>
          <w:marBottom w:val="0"/>
          <w:divBdr>
            <w:top w:val="none" w:sz="0" w:space="0" w:color="auto"/>
            <w:left w:val="none" w:sz="0" w:space="0" w:color="auto"/>
            <w:bottom w:val="none" w:sz="0" w:space="0" w:color="auto"/>
            <w:right w:val="none" w:sz="0" w:space="0" w:color="auto"/>
          </w:divBdr>
        </w:div>
        <w:div w:id="642345013">
          <w:marLeft w:val="821"/>
          <w:marRight w:val="0"/>
          <w:marTop w:val="0"/>
          <w:marBottom w:val="0"/>
          <w:divBdr>
            <w:top w:val="none" w:sz="0" w:space="0" w:color="auto"/>
            <w:left w:val="none" w:sz="0" w:space="0" w:color="auto"/>
            <w:bottom w:val="none" w:sz="0" w:space="0" w:color="auto"/>
            <w:right w:val="none" w:sz="0" w:space="0" w:color="auto"/>
          </w:divBdr>
        </w:div>
        <w:div w:id="321937007">
          <w:marLeft w:val="821"/>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0B26-2270-43D3-B70F-8F665DFD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3484</Words>
  <Characters>18637</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22077</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2021-01-14T15:10:00Z</dcterms:created>
  <dcterms:modified xsi:type="dcterms:W3CDTF">2021-01-14T21:55:00Z</dcterms:modified>
</cp:coreProperties>
</file>